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rsidP="00CA007E">
      <w:pPr>
        <w:spacing w:after="120" w:line="360" w:lineRule="auto"/>
        <w:rPr>
          <w:rFonts w:ascii="Arial" w:hAnsi="Arial" w:cs="Arial"/>
          <w:b/>
          <w:bCs/>
          <w:sz w:val="22"/>
          <w:szCs w:val="22"/>
        </w:rPr>
      </w:pPr>
      <w:bookmarkStart w:id="0" w:name="OLE_LINK48"/>
    </w:p>
    <w:p w14:paraId="1344A7FA" w14:textId="378DAF51" w:rsidR="003C1D86" w:rsidRDefault="005B13F5" w:rsidP="00CA007E">
      <w:pPr>
        <w:spacing w:after="120" w:line="360" w:lineRule="auto"/>
        <w:jc w:val="right"/>
        <w:rPr>
          <w:rFonts w:ascii="Arial" w:hAnsi="Arial" w:cs="Arial"/>
          <w:sz w:val="22"/>
          <w:szCs w:val="22"/>
        </w:rPr>
      </w:pPr>
      <w:r>
        <w:rPr>
          <w:rFonts w:ascii="Arial" w:hAnsi="Arial"/>
          <w:noProof/>
          <w:sz w:val="22"/>
          <w:lang w:val="de-DE"/>
        </w:rPr>
        <w:drawing>
          <wp:inline distT="0" distB="0" distL="0" distR="0" wp14:anchorId="518B93DC" wp14:editId="5D8FE1E2">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542400" cy="1594800"/>
                    </a:xfrm>
                    <a:prstGeom prst="rect">
                      <a:avLst/>
                    </a:prstGeom>
                  </pic:spPr>
                </pic:pic>
              </a:graphicData>
            </a:graphic>
          </wp:inline>
        </w:drawing>
      </w:r>
    </w:p>
    <w:p w14:paraId="53ED08DC" w14:textId="470ADCAF" w:rsidR="003F6911" w:rsidRPr="00AC0415" w:rsidRDefault="003F6911" w:rsidP="003F6911">
      <w:pPr>
        <w:numPr>
          <w:ilvl w:val="0"/>
          <w:numId w:val="1"/>
        </w:numPr>
        <w:spacing w:after="120" w:line="360" w:lineRule="auto"/>
        <w:ind w:left="426" w:hanging="426"/>
        <w:rPr>
          <w:rFonts w:ascii="Arial" w:hAnsi="Arial" w:cs="Arial"/>
          <w:b/>
          <w:sz w:val="22"/>
          <w:szCs w:val="22"/>
        </w:rPr>
      </w:pPr>
      <w:bookmarkStart w:id="1" w:name="OLE_LINK6"/>
      <w:bookmarkStart w:id="2" w:name="OLE_LINK5"/>
      <w:bookmarkStart w:id="3" w:name="OLE_LINK52"/>
      <w:bookmarkStart w:id="4" w:name="OLE_LINK49"/>
      <w:bookmarkStart w:id="5" w:name="OLE_LINK62"/>
      <w:bookmarkStart w:id="6" w:name="OLE_LINK63"/>
      <w:bookmarkEnd w:id="1"/>
      <w:bookmarkEnd w:id="2"/>
      <w:r>
        <w:rPr>
          <w:rFonts w:ascii="Arial" w:hAnsi="Arial"/>
          <w:b/>
          <w:sz w:val="22"/>
        </w:rPr>
        <w:t xml:space="preserve">Explosion-proof PUR molds for </w:t>
      </w:r>
      <w:bookmarkStart w:id="7" w:name="OLE_LINK22"/>
      <w:r>
        <w:rPr>
          <w:rFonts w:ascii="Arial" w:hAnsi="Arial"/>
          <w:b/>
          <w:sz w:val="22"/>
        </w:rPr>
        <w:t xml:space="preserve">thermal insulation </w:t>
      </w:r>
      <w:bookmarkEnd w:id="7"/>
      <w:r>
        <w:rPr>
          <w:rFonts w:ascii="Arial" w:hAnsi="Arial"/>
          <w:b/>
          <w:sz w:val="22"/>
        </w:rPr>
        <w:t xml:space="preserve">in medical and hot water </w:t>
      </w:r>
      <w:r w:rsidR="009808FF">
        <w:rPr>
          <w:rFonts w:ascii="Arial" w:hAnsi="Arial"/>
          <w:b/>
          <w:sz w:val="22"/>
        </w:rPr>
        <w:t>engineering</w:t>
      </w:r>
    </w:p>
    <w:p w14:paraId="4E55BEA0" w14:textId="3420AD24" w:rsidR="003C1D86" w:rsidRPr="00AC0415" w:rsidRDefault="00A83779" w:rsidP="00CA007E">
      <w:pPr>
        <w:numPr>
          <w:ilvl w:val="0"/>
          <w:numId w:val="1"/>
        </w:numPr>
        <w:spacing w:after="120" w:line="360" w:lineRule="auto"/>
        <w:ind w:left="426" w:hanging="426"/>
        <w:rPr>
          <w:rFonts w:ascii="Arial" w:hAnsi="Arial" w:cs="Arial"/>
          <w:b/>
          <w:sz w:val="22"/>
          <w:szCs w:val="22"/>
        </w:rPr>
      </w:pPr>
      <w:bookmarkStart w:id="8" w:name="OLE_LINK16"/>
      <w:r>
        <w:rPr>
          <w:rFonts w:ascii="Arial" w:hAnsi="Arial"/>
          <w:b/>
          <w:sz w:val="22"/>
        </w:rPr>
        <w:t>Pentane gas improves insulation and reduces production times</w:t>
      </w:r>
    </w:p>
    <w:p w14:paraId="1667F68D" w14:textId="1BADADB9" w:rsidR="00AC0415" w:rsidRPr="00AA200B" w:rsidRDefault="005A1960" w:rsidP="003E426B">
      <w:pPr>
        <w:spacing w:after="120" w:line="360" w:lineRule="auto"/>
        <w:rPr>
          <w:rFonts w:ascii="Arial" w:hAnsi="Arial" w:cs="Arial"/>
          <w:bCs/>
          <w:sz w:val="22"/>
          <w:szCs w:val="22"/>
        </w:rPr>
      </w:pPr>
      <w:bookmarkStart w:id="9" w:name="OLE_LINK61"/>
      <w:bookmarkStart w:id="10" w:name="OLE_LINK51"/>
      <w:bookmarkEnd w:id="3"/>
      <w:bookmarkEnd w:id="8"/>
      <w:bookmarkEnd w:id="9"/>
      <w:bookmarkEnd w:id="10"/>
      <w:proofErr w:type="spellStart"/>
      <w:r>
        <w:rPr>
          <w:rFonts w:ascii="Arial" w:hAnsi="Arial"/>
          <w:i/>
          <w:sz w:val="22"/>
        </w:rPr>
        <w:t>Mindelheim</w:t>
      </w:r>
      <w:proofErr w:type="spellEnd"/>
      <w:r>
        <w:rPr>
          <w:rFonts w:ascii="Arial" w:hAnsi="Arial"/>
          <w:i/>
          <w:sz w:val="22"/>
        </w:rPr>
        <w:t xml:space="preserve">, </w:t>
      </w:r>
      <w:r w:rsidR="009D2D67">
        <w:rPr>
          <w:rFonts w:ascii="Arial" w:hAnsi="Arial"/>
          <w:i/>
          <w:sz w:val="22"/>
        </w:rPr>
        <w:t>25</w:t>
      </w:r>
      <w:r>
        <w:rPr>
          <w:rFonts w:ascii="Arial" w:hAnsi="Arial"/>
          <w:i/>
          <w:sz w:val="22"/>
        </w:rPr>
        <w:t xml:space="preserve"> </w:t>
      </w:r>
      <w:r w:rsidR="009D2D67">
        <w:rPr>
          <w:rFonts w:ascii="Arial" w:hAnsi="Arial"/>
          <w:i/>
          <w:sz w:val="22"/>
        </w:rPr>
        <w:t xml:space="preserve">June </w:t>
      </w:r>
      <w:r>
        <w:rPr>
          <w:rFonts w:ascii="Arial" w:hAnsi="Arial"/>
          <w:i/>
          <w:sz w:val="22"/>
        </w:rPr>
        <w:t>2025.</w:t>
      </w:r>
      <w:r>
        <w:rPr>
          <w:rFonts w:ascii="Arial" w:hAnsi="Arial"/>
          <w:sz w:val="22"/>
        </w:rPr>
        <w:t xml:space="preserve"> </w:t>
      </w:r>
      <w:bookmarkStart w:id="11" w:name="OLE_LINK19"/>
      <w:r>
        <w:rPr>
          <w:rFonts w:ascii="Arial" w:hAnsi="Arial"/>
          <w:sz w:val="22"/>
        </w:rPr>
        <w:t>A system partner for the plastics processing industry, BBG manufactures an increasing number of explosion-proof molds and support mold</w:t>
      </w:r>
      <w:r w:rsidR="001C56E5">
        <w:rPr>
          <w:rFonts w:ascii="Arial" w:hAnsi="Arial"/>
          <w:sz w:val="22"/>
        </w:rPr>
        <w:t>s for polyurethane foaming</w:t>
      </w:r>
      <w:r>
        <w:rPr>
          <w:rFonts w:ascii="Arial" w:hAnsi="Arial"/>
          <w:sz w:val="22"/>
        </w:rPr>
        <w:t>.</w:t>
      </w:r>
      <w:bookmarkEnd w:id="11"/>
      <w:r>
        <w:rPr>
          <w:rFonts w:ascii="Arial" w:hAnsi="Arial"/>
          <w:sz w:val="22"/>
        </w:rPr>
        <w:t xml:space="preserve"> These molds are used when pentane gas is added to the rigid polyurethane foam during processing. Typical applications include the thermal insulation of hot water tanks, transport boxes for blood reserves and vaccines or temperature-controlled laboratory equipment such as centrifuges.</w:t>
      </w:r>
    </w:p>
    <w:p w14:paraId="6B7371D9" w14:textId="77777777" w:rsidR="00AC0415" w:rsidRPr="00AA200B" w:rsidRDefault="00AC0415" w:rsidP="00AC0415">
      <w:pPr>
        <w:spacing w:after="120" w:line="360" w:lineRule="auto"/>
        <w:rPr>
          <w:rFonts w:ascii="Arial" w:hAnsi="Arial" w:cs="Arial"/>
          <w:bCs/>
          <w:sz w:val="22"/>
          <w:szCs w:val="22"/>
        </w:rPr>
      </w:pPr>
      <w:r>
        <w:rPr>
          <w:rFonts w:ascii="Arial" w:hAnsi="Arial"/>
          <w:b/>
          <w:sz w:val="22"/>
        </w:rPr>
        <w:t>Molds in sizes from small to large</w:t>
      </w:r>
    </w:p>
    <w:p w14:paraId="5265B3D7" w14:textId="16EF5A85" w:rsidR="00AC0415" w:rsidRDefault="00AC0415" w:rsidP="00EF6C83">
      <w:pPr>
        <w:spacing w:after="120" w:line="360" w:lineRule="auto"/>
        <w:rPr>
          <w:rFonts w:ascii="Arial" w:hAnsi="Arial" w:cs="Arial"/>
          <w:bCs/>
          <w:sz w:val="22"/>
          <w:szCs w:val="22"/>
        </w:rPr>
      </w:pPr>
      <w:r>
        <w:rPr>
          <w:rFonts w:ascii="Arial" w:hAnsi="Arial"/>
          <w:sz w:val="22"/>
        </w:rPr>
        <w:t>BBG develops and manuf</w:t>
      </w:r>
      <w:r w:rsidR="001C56E5">
        <w:rPr>
          <w:rFonts w:ascii="Arial" w:hAnsi="Arial"/>
          <w:sz w:val="22"/>
        </w:rPr>
        <w:t>actures customized</w:t>
      </w:r>
      <w:r>
        <w:rPr>
          <w:rFonts w:ascii="Arial" w:hAnsi="Arial"/>
          <w:sz w:val="22"/>
        </w:rPr>
        <w:t xml:space="preserve"> molds </w:t>
      </w:r>
      <w:r w:rsidR="001C56E5">
        <w:rPr>
          <w:rFonts w:ascii="Arial" w:hAnsi="Arial"/>
          <w:sz w:val="22"/>
        </w:rPr>
        <w:t xml:space="preserve">and tools </w:t>
      </w:r>
      <w:r>
        <w:rPr>
          <w:rFonts w:ascii="Arial" w:hAnsi="Arial"/>
          <w:sz w:val="22"/>
        </w:rPr>
        <w:t>for rigid PUR foam for thermal insulation in varying sizes and degrees of complexity. The range starts with simple</w:t>
      </w:r>
      <w:r>
        <w:rPr>
          <w:rStyle w:val="apple-converted-space"/>
          <w:sz w:val="22"/>
        </w:rPr>
        <w:t xml:space="preserve"> </w:t>
      </w:r>
      <w:r>
        <w:rPr>
          <w:rFonts w:ascii="Arial" w:hAnsi="Arial"/>
          <w:sz w:val="22"/>
        </w:rPr>
        <w:t>manual</w:t>
      </w:r>
      <w:r>
        <w:rPr>
          <w:rStyle w:val="apple-converted-space"/>
          <w:sz w:val="22"/>
        </w:rPr>
        <w:t xml:space="preserve"> </w:t>
      </w:r>
      <w:r>
        <w:rPr>
          <w:rFonts w:ascii="Arial" w:hAnsi="Arial"/>
          <w:sz w:val="22"/>
        </w:rPr>
        <w:t>designs and extends to universal molds that can be used for insulating different sizes of a component. They facilitate cost-effective production even with a large variety of types.</w:t>
      </w:r>
      <w:bookmarkStart w:id="12" w:name="OLE_LINK27"/>
    </w:p>
    <w:p w14:paraId="087D0068" w14:textId="22E1FAF8" w:rsidR="00EF6C83" w:rsidRPr="00AC0415" w:rsidRDefault="00EF6C83" w:rsidP="00EF6C83">
      <w:pPr>
        <w:spacing w:after="120" w:line="360" w:lineRule="auto"/>
        <w:rPr>
          <w:rFonts w:ascii="Arial" w:hAnsi="Arial" w:cs="Arial"/>
          <w:bCs/>
          <w:sz w:val="22"/>
          <w:szCs w:val="22"/>
        </w:rPr>
      </w:pPr>
      <w:r>
        <w:rPr>
          <w:rFonts w:ascii="Arial" w:hAnsi="Arial"/>
          <w:b/>
          <w:sz w:val="22"/>
        </w:rPr>
        <w:t>Automatic self-cleaning feature</w:t>
      </w:r>
    </w:p>
    <w:p w14:paraId="661400D0" w14:textId="7E43707E" w:rsidR="00EF6C83" w:rsidRPr="00AC0415" w:rsidRDefault="00EF6C83" w:rsidP="00EF6C83">
      <w:pPr>
        <w:spacing w:after="120" w:line="360" w:lineRule="auto"/>
        <w:rPr>
          <w:rFonts w:ascii="Arial" w:hAnsi="Arial" w:cs="Arial"/>
          <w:bCs/>
          <w:sz w:val="22"/>
          <w:szCs w:val="22"/>
        </w:rPr>
      </w:pPr>
      <w:bookmarkStart w:id="13" w:name="OLE_LINK28"/>
      <w:r>
        <w:rPr>
          <w:rFonts w:ascii="Arial" w:hAnsi="Arial"/>
          <w:sz w:val="22"/>
        </w:rPr>
        <w:t>For mold cleaning, BBG uses a technology</w:t>
      </w:r>
      <w:bookmarkStart w:id="14" w:name="OLE_LINK38"/>
      <w:r w:rsidR="00522179">
        <w:rPr>
          <w:rFonts w:ascii="Arial" w:hAnsi="Arial"/>
          <w:sz w:val="22"/>
        </w:rPr>
        <w:t xml:space="preserve"> </w:t>
      </w:r>
      <w:r>
        <w:rPr>
          <w:rFonts w:ascii="Arial" w:hAnsi="Arial"/>
          <w:sz w:val="22"/>
        </w:rPr>
        <w:t>that discharges excess PUR via venting chambers in the lid</w:t>
      </w:r>
      <w:bookmarkEnd w:id="14"/>
      <w:r>
        <w:rPr>
          <w:rFonts w:ascii="Arial" w:hAnsi="Arial"/>
          <w:sz w:val="22"/>
        </w:rPr>
        <w:t>. Cleaning</w:t>
      </w:r>
      <w:r w:rsidR="00522179">
        <w:rPr>
          <w:rFonts w:ascii="Arial" w:hAnsi="Arial"/>
          <w:color w:val="FF0000"/>
          <w:sz w:val="22"/>
        </w:rPr>
        <w:t xml:space="preserve"> </w:t>
      </w:r>
      <w:r>
        <w:rPr>
          <w:rFonts w:ascii="Arial" w:hAnsi="Arial"/>
          <w:sz w:val="22"/>
        </w:rPr>
        <w:t>is then performed in a</w:t>
      </w:r>
      <w:r w:rsidR="00522179">
        <w:rPr>
          <w:rFonts w:ascii="Arial" w:hAnsi="Arial"/>
          <w:sz w:val="22"/>
        </w:rPr>
        <w:t>n</w:t>
      </w:r>
      <w:r>
        <w:rPr>
          <w:rFonts w:ascii="Arial" w:hAnsi="Arial"/>
          <w:sz w:val="22"/>
        </w:rPr>
        <w:t xml:space="preserve"> automatic process without the need for any further manual reworking.</w:t>
      </w:r>
    </w:p>
    <w:bookmarkEnd w:id="13"/>
    <w:p w14:paraId="17C5F844" w14:textId="046DF573" w:rsidR="00EF6C83" w:rsidRPr="00AC0415" w:rsidRDefault="00EF6C83" w:rsidP="00EF6C83">
      <w:pPr>
        <w:spacing w:after="120" w:line="360" w:lineRule="auto"/>
        <w:rPr>
          <w:rFonts w:ascii="Arial" w:hAnsi="Arial" w:cs="Arial"/>
          <w:bCs/>
          <w:sz w:val="22"/>
          <w:szCs w:val="22"/>
        </w:rPr>
      </w:pPr>
      <w:r>
        <w:rPr>
          <w:rFonts w:ascii="Arial" w:hAnsi="Arial"/>
          <w:sz w:val="22"/>
        </w:rPr>
        <w:t>In addition to stand-alone solutions that include a mold and a PUR system for the manual production of small quantities, BBG also offers partially and fully automated systems. For high-volume production, the company produces molds for in-line or rotary production systems.</w:t>
      </w:r>
    </w:p>
    <w:p w14:paraId="141D7524" w14:textId="53B2CE6C" w:rsidR="001508B1" w:rsidRPr="002E78EF" w:rsidRDefault="007A66BD" w:rsidP="003F1E09">
      <w:pPr>
        <w:spacing w:after="120" w:line="360" w:lineRule="auto"/>
        <w:rPr>
          <w:rFonts w:ascii="Arial" w:hAnsi="Arial" w:cs="Arial"/>
          <w:b/>
          <w:bCs/>
          <w:sz w:val="22"/>
          <w:szCs w:val="22"/>
        </w:rPr>
      </w:pPr>
      <w:bookmarkStart w:id="15" w:name="OLE_LINK24"/>
      <w:bookmarkEnd w:id="12"/>
      <w:r>
        <w:rPr>
          <w:rFonts w:ascii="Arial" w:hAnsi="Arial"/>
          <w:b/>
          <w:sz w:val="22"/>
        </w:rPr>
        <w:t xml:space="preserve">Pentane admixture requires explosion-proof molds </w:t>
      </w:r>
    </w:p>
    <w:bookmarkEnd w:id="15"/>
    <w:p w14:paraId="4FA271D3" w14:textId="53D0CEA4" w:rsidR="001146CB" w:rsidRPr="00AC0415" w:rsidRDefault="0026530F" w:rsidP="001146CB">
      <w:pPr>
        <w:spacing w:after="120" w:line="360" w:lineRule="auto"/>
        <w:rPr>
          <w:rFonts w:ascii="Arial" w:hAnsi="Arial" w:cs="Arial"/>
          <w:sz w:val="22"/>
          <w:szCs w:val="22"/>
        </w:rPr>
      </w:pPr>
      <w:r>
        <w:rPr>
          <w:rFonts w:ascii="Arial" w:hAnsi="Arial"/>
          <w:sz w:val="22"/>
        </w:rPr>
        <w:t xml:space="preserve">Highly flammable gases such as pentane are used in PUR rigid foam production to an increasing extent. In addition to its </w:t>
      </w:r>
      <w:r w:rsidR="009808FF">
        <w:rPr>
          <w:rFonts w:ascii="Arial" w:hAnsi="Arial"/>
          <w:sz w:val="22"/>
        </w:rPr>
        <w:t>g</w:t>
      </w:r>
      <w:r>
        <w:rPr>
          <w:rFonts w:ascii="Arial" w:hAnsi="Arial"/>
          <w:sz w:val="22"/>
        </w:rPr>
        <w:t xml:space="preserve">lobal </w:t>
      </w:r>
      <w:r w:rsidR="009808FF">
        <w:rPr>
          <w:rFonts w:ascii="Arial" w:hAnsi="Arial"/>
          <w:sz w:val="22"/>
        </w:rPr>
        <w:t>w</w:t>
      </w:r>
      <w:r>
        <w:rPr>
          <w:rFonts w:ascii="Arial" w:hAnsi="Arial"/>
          <w:sz w:val="22"/>
        </w:rPr>
        <w:t xml:space="preserve">arming </w:t>
      </w:r>
      <w:r w:rsidR="009808FF">
        <w:rPr>
          <w:rFonts w:ascii="Arial" w:hAnsi="Arial"/>
          <w:sz w:val="22"/>
        </w:rPr>
        <w:t>p</w:t>
      </w:r>
      <w:r>
        <w:rPr>
          <w:rFonts w:ascii="Arial" w:hAnsi="Arial"/>
          <w:sz w:val="22"/>
        </w:rPr>
        <w:t>otential (GWP), which is more environmentally friendly than that of other propellants, and its low price, the advantages of the material include its efficient foam formation, as it creates a fine-cell structure with good insulating properties. Moreover, the encapsulation process is shortened, which leads to faster production cycles.</w:t>
      </w:r>
    </w:p>
    <w:p w14:paraId="368F7879" w14:textId="75728111" w:rsidR="001508B1" w:rsidRPr="00AC0415" w:rsidRDefault="001508B1" w:rsidP="001508B1">
      <w:pPr>
        <w:spacing w:after="120" w:line="360" w:lineRule="auto"/>
        <w:rPr>
          <w:rFonts w:ascii="Arial" w:hAnsi="Arial" w:cs="Arial"/>
          <w:bCs/>
          <w:sz w:val="22"/>
          <w:szCs w:val="22"/>
        </w:rPr>
      </w:pPr>
      <w:bookmarkStart w:id="16" w:name="OLE_LINK25"/>
      <w:r>
        <w:rPr>
          <w:rFonts w:ascii="Arial" w:hAnsi="Arial"/>
          <w:sz w:val="22"/>
        </w:rPr>
        <w:lastRenderedPageBreak/>
        <w:t xml:space="preserve">However, </w:t>
      </w:r>
      <w:bookmarkEnd w:id="16"/>
      <w:r>
        <w:rPr>
          <w:rFonts w:ascii="Arial" w:hAnsi="Arial"/>
          <w:sz w:val="22"/>
        </w:rPr>
        <w:t xml:space="preserve">molds and production facilities must be designed to be explosion-proof and equipped with suitable ventilation and monitoring systems. Furthermore, development, manufacturing and operation require specifically trained personnel and compliance with strict regulations. </w:t>
      </w:r>
    </w:p>
    <w:p w14:paraId="6306461A" w14:textId="5BE7F872" w:rsidR="008A5C07" w:rsidRPr="00AC0415" w:rsidRDefault="000D0425" w:rsidP="008A5C07">
      <w:pPr>
        <w:spacing w:after="120" w:line="360" w:lineRule="auto"/>
        <w:rPr>
          <w:rFonts w:ascii="Arial" w:hAnsi="Arial" w:cs="Arial"/>
          <w:b/>
          <w:bCs/>
          <w:sz w:val="22"/>
          <w:szCs w:val="22"/>
        </w:rPr>
      </w:pPr>
      <w:r>
        <w:rPr>
          <w:rFonts w:ascii="Arial" w:hAnsi="Arial"/>
          <w:b/>
          <w:sz w:val="22"/>
        </w:rPr>
        <w:t>More demand: Investment in new PUR system</w:t>
      </w:r>
    </w:p>
    <w:p w14:paraId="146B20E0" w14:textId="104F6C46" w:rsidR="001508B1" w:rsidRPr="00AC0415" w:rsidRDefault="000D0425" w:rsidP="001146CB">
      <w:pPr>
        <w:spacing w:after="120" w:line="360" w:lineRule="auto"/>
        <w:rPr>
          <w:rFonts w:ascii="Arial" w:hAnsi="Arial" w:cs="Arial"/>
          <w:sz w:val="22"/>
          <w:szCs w:val="22"/>
        </w:rPr>
      </w:pPr>
      <w:r>
        <w:rPr>
          <w:rFonts w:ascii="Arial" w:hAnsi="Arial"/>
          <w:sz w:val="22"/>
        </w:rPr>
        <w:t>In view of the increasing demand for rigid-foam molds, BBG is planning to install an additional PUR system in its pilot plant. The company is thus expanding its capacities for sampling and optimizing molds.</w:t>
      </w:r>
    </w:p>
    <w:p w14:paraId="1ECC33F2" w14:textId="77777777" w:rsidR="001146CB" w:rsidRPr="00AC0415" w:rsidRDefault="001146CB" w:rsidP="003F1E09">
      <w:pPr>
        <w:spacing w:after="120" w:line="360" w:lineRule="auto"/>
        <w:rPr>
          <w:rFonts w:ascii="Arial" w:hAnsi="Arial" w:cs="Arial"/>
          <w:bCs/>
          <w:sz w:val="22"/>
          <w:szCs w:val="22"/>
        </w:rPr>
      </w:pPr>
    </w:p>
    <w:p w14:paraId="619622F0" w14:textId="77777777" w:rsidR="00EF6C83" w:rsidRPr="00AC0415" w:rsidRDefault="00EF6C83" w:rsidP="003F1E09">
      <w:pPr>
        <w:spacing w:after="120" w:line="360" w:lineRule="auto"/>
        <w:rPr>
          <w:rFonts w:ascii="Arial" w:hAnsi="Arial" w:cs="Arial"/>
          <w:bCs/>
          <w:sz w:val="22"/>
          <w:szCs w:val="22"/>
        </w:rPr>
      </w:pPr>
    </w:p>
    <w:p w14:paraId="3CDEE660" w14:textId="77165ED3" w:rsidR="00BF4F64" w:rsidRDefault="00BF4F64" w:rsidP="00CA007E">
      <w:pPr>
        <w:spacing w:after="120" w:line="360" w:lineRule="auto"/>
        <w:rPr>
          <w:rFonts w:ascii="Arial" w:hAnsi="Arial" w:cs="Arial"/>
          <w:sz w:val="22"/>
          <w:szCs w:val="22"/>
        </w:rPr>
      </w:pPr>
      <w:bookmarkStart w:id="17" w:name="OLE_LINK23"/>
      <w:r>
        <w:rPr>
          <w:rFonts w:ascii="Arial" w:hAnsi="Arial"/>
          <w:b/>
          <w:sz w:val="22"/>
        </w:rPr>
        <w:t>BBG’s</w:t>
      </w:r>
      <w:bookmarkEnd w:id="17"/>
      <w:r w:rsidR="00522179">
        <w:rPr>
          <w:rFonts w:ascii="Arial" w:hAnsi="Arial"/>
          <w:b/>
          <w:sz w:val="22"/>
        </w:rPr>
        <w:t xml:space="preserve"> </w:t>
      </w:r>
      <w:r>
        <w:rPr>
          <w:rFonts w:ascii="Arial" w:hAnsi="Arial"/>
          <w:b/>
          <w:sz w:val="22"/>
        </w:rPr>
        <w:t>customers are active the world over</w:t>
      </w:r>
    </w:p>
    <w:p w14:paraId="4E38B85B" w14:textId="713D436B" w:rsidR="00BF4F64" w:rsidRPr="00196329" w:rsidRDefault="00BF4F64" w:rsidP="00CA007E">
      <w:pPr>
        <w:spacing w:after="120" w:line="360" w:lineRule="auto"/>
        <w:rPr>
          <w:rFonts w:ascii="Arial" w:hAnsi="Arial" w:cs="Arial"/>
          <w:bCs/>
          <w:sz w:val="22"/>
          <w:szCs w:val="22"/>
        </w:rPr>
      </w:pPr>
      <w:bookmarkStart w:id="18" w:name="OLE_LINK17"/>
      <w:r>
        <w:rPr>
          <w:rFonts w:ascii="Arial" w:hAnsi="Arial"/>
          <w:sz w:val="22"/>
        </w:rPr>
        <w:t xml:space="preserve">BBG GmbH &amp; Co. KG is an international </w:t>
      </w:r>
      <w:bookmarkStart w:id="19" w:name="OLE_LINK13"/>
      <w:r>
        <w:rPr>
          <w:rFonts w:ascii="Arial" w:hAnsi="Arial"/>
          <w:sz w:val="22"/>
        </w:rPr>
        <w:t>system partner for the plastics processing industry</w:t>
      </w:r>
      <w:bookmarkEnd w:id="19"/>
      <w:r>
        <w:rPr>
          <w:rFonts w:ascii="Arial" w:hAnsi="Arial"/>
          <w:sz w:val="22"/>
        </w:rPr>
        <w:t xml:space="preserve"> </w:t>
      </w:r>
      <w:bookmarkEnd w:id="18"/>
      <w:r>
        <w:rPr>
          <w:rFonts w:ascii="Arial" w:hAnsi="Arial"/>
          <w:sz w:val="22"/>
        </w:rPr>
        <w:t xml:space="preserve">with its own </w:t>
      </w:r>
      <w:bookmarkStart w:id="20" w:name="OLE_LINK18"/>
      <w:r>
        <w:rPr>
          <w:rFonts w:ascii="Arial" w:hAnsi="Arial"/>
          <w:sz w:val="22"/>
        </w:rPr>
        <w:t>mold, machine and plant construction</w:t>
      </w:r>
      <w:bookmarkEnd w:id="20"/>
      <w:r>
        <w:rPr>
          <w:rFonts w:ascii="Arial" w:hAnsi="Arial"/>
          <w:sz w:val="22"/>
        </w:rPr>
        <w:t xml:space="preserve">. In addition to end-to-end production lines, BBG designs, develops and manufactures molds for processing polyurethane (PUR), PVC, TPE and other elastomers, as well as a wide range of </w:t>
      </w:r>
      <w:r w:rsidR="009808FF">
        <w:rPr>
          <w:rFonts w:ascii="Arial" w:hAnsi="Arial"/>
          <w:sz w:val="22"/>
        </w:rPr>
        <w:t xml:space="preserve">fiber </w:t>
      </w:r>
      <w:r>
        <w:rPr>
          <w:rFonts w:ascii="Arial" w:hAnsi="Arial"/>
          <w:sz w:val="22"/>
        </w:rPr>
        <w:t xml:space="preserve">composite materials. The company also focuses on solutions for lightweight construction, the processing of composites and the production of fiber composite components in </w:t>
      </w:r>
      <w:proofErr w:type="gramStart"/>
      <w:r>
        <w:rPr>
          <w:rFonts w:ascii="Arial" w:hAnsi="Arial"/>
          <w:sz w:val="22"/>
        </w:rPr>
        <w:t>a large number of</w:t>
      </w:r>
      <w:proofErr w:type="gramEnd"/>
      <w:r>
        <w:rPr>
          <w:rFonts w:ascii="Arial" w:hAnsi="Arial"/>
          <w:sz w:val="22"/>
        </w:rPr>
        <w:t xml:space="preserve"> industries. </w:t>
      </w:r>
    </w:p>
    <w:p w14:paraId="71055FD6" w14:textId="70886E29" w:rsidR="00BF4F64" w:rsidRPr="00196329" w:rsidRDefault="00BF4F64" w:rsidP="00CA007E">
      <w:pPr>
        <w:spacing w:after="120" w:line="360" w:lineRule="auto"/>
        <w:rPr>
          <w:rFonts w:ascii="Arial" w:hAnsi="Arial" w:cs="Arial"/>
          <w:bCs/>
          <w:sz w:val="22"/>
          <w:szCs w:val="22"/>
        </w:rPr>
      </w:pPr>
      <w:r>
        <w:rPr>
          <w:rFonts w:ascii="Arial" w:hAnsi="Arial"/>
          <w:sz w:val="22"/>
        </w:rPr>
        <w:t xml:space="preserve">BBG, the family-owned business, which is run by Hans Brandner and </w:t>
      </w:r>
      <w:proofErr w:type="gramStart"/>
      <w:r>
        <w:rPr>
          <w:rFonts w:ascii="Arial" w:hAnsi="Arial"/>
          <w:sz w:val="22"/>
        </w:rPr>
        <w:t>is located in</w:t>
      </w:r>
      <w:proofErr w:type="gramEnd"/>
      <w:r>
        <w:rPr>
          <w:rFonts w:ascii="Arial" w:hAnsi="Arial"/>
          <w:sz w:val="22"/>
        </w:rPr>
        <w:t xml:space="preserve"> </w:t>
      </w:r>
      <w:proofErr w:type="spellStart"/>
      <w:r>
        <w:rPr>
          <w:rFonts w:ascii="Arial" w:hAnsi="Arial"/>
          <w:sz w:val="22"/>
        </w:rPr>
        <w:t>Mindelheim</w:t>
      </w:r>
      <w:proofErr w:type="spellEnd"/>
      <w:r>
        <w:rPr>
          <w:rFonts w:ascii="Arial" w:hAnsi="Arial"/>
          <w:sz w:val="22"/>
        </w:rPr>
        <w:t>/</w:t>
      </w:r>
      <w:proofErr w:type="spellStart"/>
      <w:r>
        <w:rPr>
          <w:rFonts w:ascii="Arial" w:hAnsi="Arial"/>
          <w:sz w:val="22"/>
        </w:rPr>
        <w:t>Allgäu</w:t>
      </w:r>
      <w:proofErr w:type="spellEnd"/>
      <w:r>
        <w:rPr>
          <w:rFonts w:ascii="Arial" w:hAnsi="Arial"/>
          <w:sz w:val="22"/>
        </w:rPr>
        <w:t xml:space="preserve">, supply their products to their customers all over the world, with the North American market playing an important role in addition to the markets in Europe and Asia. The company is represented by its own subsidiaries in China, the USA and Mexico. With a headcount of around 170, BBG generated worldwide sales to the tune of 27 million </w:t>
      </w:r>
      <w:r w:rsidR="009808FF">
        <w:rPr>
          <w:rFonts w:ascii="Arial" w:hAnsi="Arial"/>
          <w:sz w:val="22"/>
        </w:rPr>
        <w:t>e</w:t>
      </w:r>
      <w:r>
        <w:rPr>
          <w:rFonts w:ascii="Arial" w:hAnsi="Arial"/>
          <w:sz w:val="22"/>
        </w:rPr>
        <w:t>uros in 2024.</w:t>
      </w:r>
      <w:bookmarkStart w:id="21" w:name="OLE_LINK8"/>
      <w:bookmarkStart w:id="22" w:name="OLE_LINK7"/>
      <w:bookmarkStart w:id="23" w:name="OLE_LINK2"/>
      <w:bookmarkStart w:id="24" w:name="OLE_LINK1"/>
      <w:bookmarkEnd w:id="21"/>
      <w:bookmarkEnd w:id="22"/>
      <w:bookmarkEnd w:id="23"/>
      <w:bookmarkEnd w:id="24"/>
    </w:p>
    <w:bookmarkEnd w:id="4"/>
    <w:p w14:paraId="58947210" w14:textId="0F08A451" w:rsidR="003C1D86" w:rsidRDefault="00C1347E" w:rsidP="00CA007E">
      <w:pPr>
        <w:spacing w:after="120" w:line="360" w:lineRule="auto"/>
        <w:rPr>
          <w:rFonts w:ascii="Arial" w:hAnsi="Arial" w:cs="Arial"/>
          <w:b/>
          <w:sz w:val="22"/>
          <w:szCs w:val="22"/>
        </w:rPr>
      </w:pPr>
      <w:r>
        <w:br w:type="column"/>
      </w:r>
      <w:r>
        <w:rPr>
          <w:rFonts w:ascii="Arial" w:hAnsi="Arial"/>
          <w:b/>
          <w:sz w:val="22"/>
        </w:rPr>
        <w:lastRenderedPageBreak/>
        <w:t xml:space="preserve">Photos: </w:t>
      </w:r>
    </w:p>
    <w:p w14:paraId="0C05DD2D" w14:textId="401F80EC" w:rsidR="001928B2" w:rsidRDefault="007A66BD" w:rsidP="00CA007E">
      <w:pPr>
        <w:spacing w:after="120" w:line="360" w:lineRule="auto"/>
        <w:rPr>
          <w:rFonts w:ascii="Arial" w:hAnsi="Arial" w:cs="Arial"/>
          <w:bCs/>
          <w:color w:val="EE0000"/>
          <w:sz w:val="22"/>
          <w:szCs w:val="22"/>
        </w:rPr>
      </w:pPr>
      <w:bookmarkStart w:id="25" w:name="OLE_LINK68"/>
      <w:bookmarkStart w:id="26" w:name="OLE_LINK69"/>
      <w:r>
        <w:rPr>
          <w:rFonts w:ascii="Arial" w:hAnsi="Arial"/>
          <w:noProof/>
          <w:color w:val="EE0000"/>
          <w:sz w:val="22"/>
          <w:lang w:val="de-DE"/>
        </w:rPr>
        <w:drawing>
          <wp:inline distT="0" distB="0" distL="0" distR="0" wp14:anchorId="13A1A9B7" wp14:editId="42725ECF">
            <wp:extent cx="5400000" cy="3396924"/>
            <wp:effectExtent l="0" t="0" r="0" b="0"/>
            <wp:docPr id="1547197004" name="Grafik 1" descr="Ein Bild, das Waschbecken, Im Haus,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197004" name="Grafik 1" descr="Ein Bild, das Waschbecken, Im Haus, Person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3396924"/>
                    </a:xfrm>
                    <a:prstGeom prst="rect">
                      <a:avLst/>
                    </a:prstGeom>
                  </pic:spPr>
                </pic:pic>
              </a:graphicData>
            </a:graphic>
          </wp:inline>
        </w:drawing>
      </w:r>
    </w:p>
    <w:p w14:paraId="10D75D4A" w14:textId="3DEB8C3A" w:rsidR="00E42CE3" w:rsidRPr="002E78EF" w:rsidRDefault="00E42CE3" w:rsidP="00CA007E">
      <w:pPr>
        <w:spacing w:after="120" w:line="360" w:lineRule="auto"/>
        <w:rPr>
          <w:rFonts w:ascii="Arial" w:hAnsi="Arial" w:cs="Arial"/>
          <w:bCs/>
          <w:sz w:val="22"/>
          <w:szCs w:val="22"/>
        </w:rPr>
      </w:pPr>
      <w:bookmarkStart w:id="27" w:name="OLE_LINK30"/>
      <w:r>
        <w:rPr>
          <w:rFonts w:ascii="Arial" w:hAnsi="Arial"/>
          <w:sz w:val="22"/>
        </w:rPr>
        <w:t>Photo 1:</w:t>
      </w:r>
    </w:p>
    <w:p w14:paraId="004D4460" w14:textId="71753298" w:rsidR="00E42CE3" w:rsidRPr="002E78EF" w:rsidRDefault="002707D3" w:rsidP="00CA007E">
      <w:pPr>
        <w:spacing w:after="120" w:line="360" w:lineRule="auto"/>
        <w:rPr>
          <w:rFonts w:ascii="Arial" w:hAnsi="Arial" w:cs="Arial"/>
          <w:bCs/>
          <w:sz w:val="22"/>
          <w:szCs w:val="22"/>
        </w:rPr>
      </w:pPr>
      <w:r>
        <w:rPr>
          <w:rFonts w:ascii="Arial" w:hAnsi="Arial"/>
          <w:sz w:val="22"/>
        </w:rPr>
        <w:t xml:space="preserve">Centrifuge for laboratory applications with thermal insulation (Photo: </w:t>
      </w:r>
      <w:proofErr w:type="spellStart"/>
      <w:r>
        <w:rPr>
          <w:rFonts w:ascii="Arial" w:hAnsi="Arial"/>
          <w:sz w:val="22"/>
        </w:rPr>
        <w:t>Istockphoto</w:t>
      </w:r>
      <w:proofErr w:type="spellEnd"/>
      <w:r>
        <w:rPr>
          <w:rFonts w:ascii="Arial" w:hAnsi="Arial"/>
          <w:sz w:val="22"/>
        </w:rPr>
        <w:t>/</w:t>
      </w:r>
      <w:proofErr w:type="spellStart"/>
      <w:r>
        <w:rPr>
          <w:rFonts w:ascii="Arial" w:hAnsi="Arial"/>
          <w:sz w:val="22"/>
        </w:rPr>
        <w:t>Shangarey</w:t>
      </w:r>
      <w:proofErr w:type="spellEnd"/>
      <w:r>
        <w:rPr>
          <w:rFonts w:ascii="Arial" w:hAnsi="Arial"/>
          <w:sz w:val="22"/>
        </w:rPr>
        <w:t>).</w:t>
      </w:r>
    </w:p>
    <w:bookmarkEnd w:id="27"/>
    <w:p w14:paraId="34F281C1" w14:textId="3936656E" w:rsidR="001928B2" w:rsidRPr="008921B0" w:rsidRDefault="007A66BD" w:rsidP="00CA007E">
      <w:pPr>
        <w:spacing w:after="120" w:line="360" w:lineRule="auto"/>
        <w:rPr>
          <w:rFonts w:ascii="Arial" w:hAnsi="Arial" w:cs="Arial"/>
          <w:bCs/>
          <w:sz w:val="22"/>
          <w:szCs w:val="22"/>
        </w:rPr>
      </w:pPr>
      <w:r>
        <w:rPr>
          <w:rFonts w:ascii="Arial" w:hAnsi="Arial"/>
          <w:noProof/>
          <w:sz w:val="22"/>
          <w:lang w:val="de-DE"/>
        </w:rPr>
        <w:lastRenderedPageBreak/>
        <w:drawing>
          <wp:inline distT="0" distB="0" distL="0" distR="0" wp14:anchorId="76DDF869" wp14:editId="5DE642B0">
            <wp:extent cx="7872095" cy="5904230"/>
            <wp:effectExtent l="6033" t="0" r="0" b="0"/>
            <wp:docPr id="1068762907" name="Grafik 2" descr="Ein Bild, das Bautechnik, Stahl, Maschine, Lei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762907" name="Grafik 2" descr="Ein Bild, das Bautechnik, Stahl, Maschine, Leiter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rot="5400000">
                      <a:off x="0" y="0"/>
                      <a:ext cx="7872095" cy="5904230"/>
                    </a:xfrm>
                    <a:prstGeom prst="rect">
                      <a:avLst/>
                    </a:prstGeom>
                  </pic:spPr>
                </pic:pic>
              </a:graphicData>
            </a:graphic>
          </wp:inline>
        </w:drawing>
      </w:r>
    </w:p>
    <w:p w14:paraId="22A5AA32" w14:textId="32D83EDB" w:rsidR="00384F19" w:rsidRPr="002E78EF" w:rsidRDefault="00384F19" w:rsidP="00CA007E">
      <w:pPr>
        <w:spacing w:after="120" w:line="360" w:lineRule="auto"/>
        <w:rPr>
          <w:rFonts w:ascii="Arial" w:hAnsi="Arial" w:cs="Arial"/>
          <w:bCs/>
          <w:sz w:val="22"/>
          <w:szCs w:val="22"/>
        </w:rPr>
      </w:pPr>
      <w:bookmarkStart w:id="28" w:name="OLE_LINK29"/>
      <w:bookmarkEnd w:id="25"/>
      <w:bookmarkEnd w:id="26"/>
      <w:r>
        <w:rPr>
          <w:rFonts w:ascii="Arial" w:hAnsi="Arial"/>
          <w:sz w:val="22"/>
        </w:rPr>
        <w:t>Photo 2:</w:t>
      </w:r>
    </w:p>
    <w:p w14:paraId="1E6BD206" w14:textId="21312CCB" w:rsidR="00155FF9" w:rsidRPr="007A66BD" w:rsidRDefault="001928B2" w:rsidP="00CA007E">
      <w:pPr>
        <w:spacing w:after="120" w:line="360" w:lineRule="auto"/>
        <w:rPr>
          <w:rFonts w:ascii="Arial" w:hAnsi="Arial" w:cs="Arial"/>
          <w:bCs/>
          <w:sz w:val="22"/>
          <w:szCs w:val="22"/>
        </w:rPr>
      </w:pPr>
      <w:r>
        <w:rPr>
          <w:rFonts w:ascii="Arial" w:hAnsi="Arial"/>
          <w:sz w:val="22"/>
        </w:rPr>
        <w:t xml:space="preserve">A system partner for the plastics processing industry, BBG manufactures an increasing number of explosion-proof molds and support molds (see photo) for </w:t>
      </w:r>
      <w:r w:rsidR="0016007E">
        <w:rPr>
          <w:rFonts w:ascii="Arial" w:hAnsi="Arial"/>
          <w:sz w:val="22"/>
        </w:rPr>
        <w:t>foaming polyurethane</w:t>
      </w:r>
      <w:r>
        <w:rPr>
          <w:rFonts w:ascii="Arial" w:hAnsi="Arial"/>
          <w:sz w:val="22"/>
        </w:rPr>
        <w:t xml:space="preserve"> (</w:t>
      </w:r>
      <w:r w:rsidR="00751171">
        <w:rPr>
          <w:rFonts w:ascii="Arial" w:hAnsi="Arial"/>
          <w:sz w:val="22"/>
        </w:rPr>
        <w:t>P</w:t>
      </w:r>
      <w:r>
        <w:rPr>
          <w:rFonts w:ascii="Arial" w:hAnsi="Arial"/>
          <w:sz w:val="22"/>
        </w:rPr>
        <w:t>hoto: BBG).</w:t>
      </w:r>
    </w:p>
    <w:bookmarkEnd w:id="28"/>
    <w:p w14:paraId="05124E44" w14:textId="77777777" w:rsidR="001928B2" w:rsidRDefault="001928B2" w:rsidP="00CA007E">
      <w:pPr>
        <w:spacing w:after="120" w:line="360" w:lineRule="auto"/>
        <w:rPr>
          <w:rFonts w:ascii="Arial" w:hAnsi="Arial" w:cs="Arial"/>
          <w:bCs/>
          <w:sz w:val="22"/>
          <w:szCs w:val="22"/>
        </w:rPr>
      </w:pPr>
    </w:p>
    <w:p w14:paraId="06B684F8" w14:textId="77777777" w:rsidR="001928B2" w:rsidRDefault="001928B2" w:rsidP="00CA007E">
      <w:pPr>
        <w:spacing w:after="120" w:line="360" w:lineRule="auto"/>
        <w:rPr>
          <w:rFonts w:ascii="Arial" w:hAnsi="Arial" w:cs="Arial"/>
          <w:bCs/>
          <w:sz w:val="22"/>
          <w:szCs w:val="22"/>
        </w:rPr>
      </w:pPr>
    </w:p>
    <w:p w14:paraId="624011AF" w14:textId="77777777" w:rsidR="001928B2" w:rsidRPr="00384F19" w:rsidRDefault="001928B2" w:rsidP="00CA007E">
      <w:pPr>
        <w:spacing w:after="120" w:line="360" w:lineRule="auto"/>
        <w:rPr>
          <w:rFonts w:ascii="Arial" w:hAnsi="Arial" w:cs="Arial"/>
          <w:bCs/>
          <w:sz w:val="22"/>
          <w:szCs w:val="22"/>
        </w:rPr>
      </w:pPr>
    </w:p>
    <w:p w14:paraId="599C6DBD" w14:textId="28C6EE78" w:rsidR="00BE22F9" w:rsidRPr="007E1886" w:rsidRDefault="007A66BD" w:rsidP="00CA007E">
      <w:pPr>
        <w:spacing w:after="120" w:line="360" w:lineRule="auto"/>
        <w:rPr>
          <w:rFonts w:ascii="Arial" w:hAnsi="Arial" w:cs="Arial"/>
          <w:bCs/>
          <w:color w:val="FF0000"/>
          <w:sz w:val="22"/>
          <w:szCs w:val="22"/>
        </w:rPr>
      </w:pPr>
      <w:r>
        <w:rPr>
          <w:rFonts w:ascii="Arial" w:hAnsi="Arial"/>
          <w:noProof/>
          <w:color w:val="FF0000"/>
          <w:sz w:val="22"/>
          <w:lang w:val="de-DE"/>
        </w:rPr>
        <w:drawing>
          <wp:inline distT="0" distB="0" distL="0" distR="0" wp14:anchorId="72B74164" wp14:editId="0D8FBA2F">
            <wp:extent cx="7199806" cy="5400000"/>
            <wp:effectExtent l="0" t="1588" r="0" b="0"/>
            <wp:docPr id="315840258" name="Grafik 3" descr="Ein Bild, das Maschine, Bautechnik,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40258" name="Grafik 3" descr="Ein Bild, das Maschine, Bautechnik, Im Haus, Stahl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rot="5400000">
                      <a:off x="0" y="0"/>
                      <a:ext cx="7199806" cy="5400000"/>
                    </a:xfrm>
                    <a:prstGeom prst="rect">
                      <a:avLst/>
                    </a:prstGeom>
                  </pic:spPr>
                </pic:pic>
              </a:graphicData>
            </a:graphic>
          </wp:inline>
        </w:drawing>
      </w:r>
    </w:p>
    <w:p w14:paraId="612AD7A1" w14:textId="03EF4752" w:rsidR="00BE22F9" w:rsidRPr="002E78EF" w:rsidRDefault="00BE22F9" w:rsidP="00CA007E">
      <w:pPr>
        <w:spacing w:after="120" w:line="360" w:lineRule="auto"/>
        <w:rPr>
          <w:rFonts w:ascii="Arial" w:hAnsi="Arial" w:cs="Arial"/>
          <w:bCs/>
          <w:sz w:val="22"/>
          <w:szCs w:val="22"/>
        </w:rPr>
      </w:pPr>
      <w:bookmarkStart w:id="29" w:name="OLE_LINK26"/>
      <w:r>
        <w:rPr>
          <w:rFonts w:ascii="Arial" w:hAnsi="Arial"/>
          <w:sz w:val="22"/>
        </w:rPr>
        <w:t>Photo 3:</w:t>
      </w:r>
    </w:p>
    <w:p w14:paraId="439F31E0" w14:textId="150901FF" w:rsidR="00BE22F9" w:rsidRDefault="00BB10E6" w:rsidP="00CA007E">
      <w:pPr>
        <w:spacing w:after="120" w:line="360" w:lineRule="auto"/>
        <w:rPr>
          <w:rFonts w:ascii="Arial" w:hAnsi="Arial" w:cs="Arial"/>
          <w:bCs/>
          <w:sz w:val="22"/>
          <w:szCs w:val="22"/>
        </w:rPr>
      </w:pPr>
      <w:bookmarkStart w:id="30" w:name="OLE_LINK45"/>
      <w:r>
        <w:rPr>
          <w:rFonts w:ascii="Arial" w:hAnsi="Arial"/>
          <w:sz w:val="22"/>
        </w:rPr>
        <w:t xml:space="preserve">Insulation of a hot water tank: The </w:t>
      </w:r>
      <w:proofErr w:type="gramStart"/>
      <w:r>
        <w:rPr>
          <w:rFonts w:ascii="Arial" w:hAnsi="Arial"/>
          <w:sz w:val="22"/>
        </w:rPr>
        <w:t>stainless ste</w:t>
      </w:r>
      <w:bookmarkStart w:id="31" w:name="OLE_LINK15"/>
      <w:r w:rsidR="0016007E">
        <w:rPr>
          <w:rFonts w:ascii="Arial" w:hAnsi="Arial"/>
          <w:sz w:val="22"/>
        </w:rPr>
        <w:t>el</w:t>
      </w:r>
      <w:proofErr w:type="gramEnd"/>
      <w:r w:rsidR="0016007E">
        <w:rPr>
          <w:rFonts w:ascii="Arial" w:hAnsi="Arial"/>
          <w:sz w:val="22"/>
        </w:rPr>
        <w:t xml:space="preserve"> tank is placed in the opened</w:t>
      </w:r>
      <w:r>
        <w:rPr>
          <w:rFonts w:ascii="Arial" w:hAnsi="Arial"/>
          <w:sz w:val="22"/>
        </w:rPr>
        <w:t xml:space="preserve"> </w:t>
      </w:r>
      <w:proofErr w:type="gramStart"/>
      <w:r>
        <w:rPr>
          <w:rFonts w:ascii="Arial" w:hAnsi="Arial"/>
          <w:sz w:val="22"/>
        </w:rPr>
        <w:t xml:space="preserve">mold </w:t>
      </w:r>
      <w:bookmarkEnd w:id="31"/>
      <w:r>
        <w:rPr>
          <w:rFonts w:ascii="Arial" w:hAnsi="Arial"/>
          <w:sz w:val="22"/>
        </w:rPr>
        <w:t>,</w:t>
      </w:r>
      <w:proofErr w:type="gramEnd"/>
      <w:r>
        <w:rPr>
          <w:rFonts w:ascii="Arial" w:hAnsi="Arial"/>
          <w:sz w:val="22"/>
        </w:rPr>
        <w:t xml:space="preserve"> then inserts such as hinges and caps are added. </w:t>
      </w:r>
      <w:r w:rsidR="0016007E" w:rsidRPr="0016007E">
        <w:rPr>
          <w:rFonts w:ascii="Arial" w:hAnsi="Arial"/>
          <w:sz w:val="22"/>
        </w:rPr>
        <w:t>After closing, PUR is injected into the mold, foams up and fills all cavities between the mold and the tank.</w:t>
      </w:r>
      <w:r>
        <w:rPr>
          <w:rFonts w:ascii="Arial" w:hAnsi="Arial"/>
          <w:sz w:val="22"/>
        </w:rPr>
        <w:t xml:space="preserve"> Excess PUR is discharged via a vent in the lid (</w:t>
      </w:r>
      <w:r w:rsidR="00751171">
        <w:rPr>
          <w:rFonts w:ascii="Arial" w:hAnsi="Arial"/>
          <w:sz w:val="22"/>
        </w:rPr>
        <w:t>P</w:t>
      </w:r>
      <w:r>
        <w:rPr>
          <w:rFonts w:ascii="Arial" w:hAnsi="Arial"/>
          <w:sz w:val="22"/>
        </w:rPr>
        <w:t>hoto: BBG).</w:t>
      </w:r>
    </w:p>
    <w:p w14:paraId="68A3A1D9" w14:textId="22395EB5" w:rsidR="003C1D86" w:rsidRPr="009808FF" w:rsidRDefault="005A1960" w:rsidP="002D45BE">
      <w:pPr>
        <w:widowControl w:val="0"/>
        <w:autoSpaceDE w:val="0"/>
        <w:autoSpaceDN w:val="0"/>
        <w:adjustRightInd w:val="0"/>
        <w:spacing w:after="120" w:line="360" w:lineRule="auto"/>
        <w:rPr>
          <w:rFonts w:ascii="Arial" w:hAnsi="Arial" w:cs="Arial"/>
          <w:sz w:val="22"/>
          <w:szCs w:val="22"/>
        </w:rPr>
      </w:pPr>
      <w:bookmarkStart w:id="32" w:name="OLE_LINK10"/>
      <w:bookmarkStart w:id="33" w:name="OLE_LINK9"/>
      <w:bookmarkEnd w:id="29"/>
      <w:bookmarkEnd w:id="30"/>
      <w:r w:rsidRPr="009808FF">
        <w:rPr>
          <w:rFonts w:ascii="Arial" w:hAnsi="Arial" w:cs="Arial"/>
          <w:b/>
          <w:sz w:val="22"/>
          <w:szCs w:val="22"/>
        </w:rPr>
        <w:lastRenderedPageBreak/>
        <w:t xml:space="preserve">Please visit </w:t>
      </w:r>
      <w:hyperlink r:id="rId12" w:history="1">
        <w:r w:rsidR="00FA56E1" w:rsidRPr="00036C25">
          <w:rPr>
            <w:rStyle w:val="Hyperlink"/>
            <w:rFonts w:ascii="Arial" w:hAnsi="Arial" w:cs="Arial"/>
            <w:b/>
            <w:bCs/>
            <w:sz w:val="22"/>
            <w:szCs w:val="22"/>
          </w:rPr>
          <w:t>https://www.auchkomm.com/aktuellepressetexte#PI_617</w:t>
        </w:r>
      </w:hyperlink>
      <w:r w:rsidR="00FA56E1" w:rsidRPr="00FA56E1">
        <w:rPr>
          <w:rFonts w:ascii="Arial" w:hAnsi="Arial" w:cs="Arial"/>
          <w:b/>
          <w:bCs/>
          <w:sz w:val="22"/>
          <w:szCs w:val="22"/>
        </w:rPr>
        <w:t xml:space="preserve"> </w:t>
      </w:r>
      <w:r w:rsidRPr="009808FF">
        <w:rPr>
          <w:rFonts w:ascii="Arial" w:hAnsi="Arial" w:cs="Arial"/>
          <w:sz w:val="22"/>
          <w:szCs w:val="22"/>
        </w:rPr>
        <w:t>for a download of the photos in print resolution and the text of the press release as a Word document.</w:t>
      </w:r>
      <w:r w:rsidRPr="009808FF">
        <w:rPr>
          <w:rFonts w:ascii="Arial" w:hAnsi="Arial" w:cs="Arial"/>
          <w:b/>
          <w:sz w:val="22"/>
          <w:szCs w:val="22"/>
        </w:rPr>
        <w:t xml:space="preserve"> </w:t>
      </w:r>
      <w:bookmarkStart w:id="34" w:name="OLE_LINK12"/>
      <w:bookmarkStart w:id="35" w:name="OLE_LINK11"/>
      <w:bookmarkEnd w:id="34"/>
      <w:bookmarkEnd w:id="35"/>
    </w:p>
    <w:p w14:paraId="2209DE98" w14:textId="77777777" w:rsidR="00157036" w:rsidRDefault="00157036" w:rsidP="00CA007E">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rsidP="00CA007E">
      <w:pPr>
        <w:pBdr>
          <w:top w:val="single" w:sz="4" w:space="1" w:color="000000"/>
        </w:pBdr>
        <w:spacing w:after="120" w:line="360" w:lineRule="auto"/>
        <w:outlineLvl w:val="0"/>
        <w:rPr>
          <w:rFonts w:ascii="Arial" w:hAnsi="Arial" w:cs="Arial"/>
          <w:b/>
          <w:sz w:val="22"/>
          <w:szCs w:val="22"/>
        </w:rPr>
      </w:pPr>
      <w:bookmarkStart w:id="36" w:name="OLE_LINK50"/>
      <w:r>
        <w:rPr>
          <w:rFonts w:ascii="Arial" w:hAnsi="Arial"/>
          <w:b/>
          <w:sz w:val="22"/>
        </w:rPr>
        <w:t>Contact:</w:t>
      </w:r>
    </w:p>
    <w:p w14:paraId="51782745" w14:textId="7750B444" w:rsidR="003C1D86" w:rsidRDefault="005A1960" w:rsidP="00CA007E">
      <w:pPr>
        <w:spacing w:after="120" w:line="360" w:lineRule="auto"/>
        <w:rPr>
          <w:rFonts w:ascii="Arial" w:hAnsi="Arial" w:cs="Arial"/>
          <w:sz w:val="22"/>
          <w:szCs w:val="22"/>
        </w:rPr>
      </w:pPr>
      <w:r>
        <w:rPr>
          <w:rFonts w:ascii="Arial" w:hAnsi="Arial"/>
          <w:sz w:val="22"/>
        </w:rPr>
        <w:t xml:space="preserve">BBG GmbH &amp; Co. KG </w:t>
      </w:r>
    </w:p>
    <w:p w14:paraId="098758E9" w14:textId="77777777" w:rsidR="003C1D86" w:rsidRPr="009D2D67" w:rsidRDefault="005A1960" w:rsidP="00CA007E">
      <w:pPr>
        <w:spacing w:after="120" w:line="360" w:lineRule="auto"/>
        <w:rPr>
          <w:rFonts w:ascii="Arial" w:hAnsi="Arial" w:cs="Arial"/>
          <w:sz w:val="22"/>
          <w:szCs w:val="22"/>
          <w:lang w:val="de-DE"/>
        </w:rPr>
      </w:pPr>
      <w:proofErr w:type="spellStart"/>
      <w:r w:rsidRPr="009D2D67">
        <w:rPr>
          <w:rFonts w:ascii="Arial" w:hAnsi="Arial"/>
          <w:sz w:val="22"/>
          <w:lang w:val="de-DE"/>
        </w:rPr>
        <w:t>Heimenegger</w:t>
      </w:r>
      <w:proofErr w:type="spellEnd"/>
      <w:r w:rsidRPr="009D2D67">
        <w:rPr>
          <w:rFonts w:ascii="Arial" w:hAnsi="Arial"/>
          <w:sz w:val="22"/>
          <w:lang w:val="de-DE"/>
        </w:rPr>
        <w:t xml:space="preserve"> Weg 12, D-87719 Mindelheim</w:t>
      </w:r>
    </w:p>
    <w:p w14:paraId="286AAA21" w14:textId="705F0CF9" w:rsidR="003C1D86" w:rsidRPr="009D2D67" w:rsidRDefault="005A1960" w:rsidP="00CA007E">
      <w:pPr>
        <w:spacing w:after="120" w:line="360" w:lineRule="auto"/>
        <w:rPr>
          <w:rFonts w:ascii="Arial" w:hAnsi="Arial" w:cs="Arial"/>
          <w:sz w:val="22"/>
          <w:szCs w:val="22"/>
          <w:lang w:val="de-DE"/>
        </w:rPr>
      </w:pPr>
      <w:r w:rsidRPr="009D2D67">
        <w:rPr>
          <w:rFonts w:ascii="Arial" w:hAnsi="Arial"/>
          <w:sz w:val="22"/>
          <w:lang w:val="de-DE"/>
        </w:rPr>
        <w:t xml:space="preserve">Martina Barton, Phone +49.(0)8261 7633-23, </w:t>
      </w:r>
      <w:proofErr w:type="spellStart"/>
      <w:r w:rsidRPr="009D2D67">
        <w:rPr>
          <w:rFonts w:ascii="Arial" w:hAnsi="Arial"/>
          <w:sz w:val="22"/>
          <w:lang w:val="de-DE"/>
        </w:rPr>
        <w:t>e-mail</w:t>
      </w:r>
      <w:proofErr w:type="spellEnd"/>
      <w:r w:rsidRPr="009D2D67">
        <w:rPr>
          <w:rFonts w:ascii="Arial" w:hAnsi="Arial"/>
          <w:sz w:val="22"/>
          <w:lang w:val="de-DE"/>
        </w:rPr>
        <w:t xml:space="preserve">: </w:t>
      </w:r>
      <w:hyperlink r:id="rId13">
        <w:r w:rsidRPr="009D2D67">
          <w:rPr>
            <w:rStyle w:val="Internetverknpfung"/>
            <w:rFonts w:ascii="Arial" w:hAnsi="Arial"/>
            <w:sz w:val="22"/>
            <w:lang w:val="de-DE"/>
          </w:rPr>
          <w:t>martina.barton@bbg-mbh.com</w:t>
        </w:r>
      </w:hyperlink>
      <w:r w:rsidRPr="009D2D67">
        <w:rPr>
          <w:lang w:val="de-DE"/>
        </w:rPr>
        <w:t>.</w:t>
      </w:r>
      <w:r w:rsidRPr="009D2D67">
        <w:rPr>
          <w:rFonts w:ascii="Arial" w:hAnsi="Arial"/>
          <w:sz w:val="22"/>
          <w:lang w:val="de-DE"/>
        </w:rPr>
        <w:t xml:space="preserve"> </w:t>
      </w:r>
    </w:p>
    <w:p w14:paraId="1F0D7268" w14:textId="0981930A" w:rsidR="003C1D86" w:rsidRDefault="005A1960" w:rsidP="00CA007E">
      <w:pPr>
        <w:spacing w:after="120" w:line="360" w:lineRule="auto"/>
        <w:rPr>
          <w:rFonts w:ascii="Arial" w:hAnsi="Arial" w:cs="Arial"/>
          <w:sz w:val="22"/>
          <w:szCs w:val="22"/>
        </w:rPr>
      </w:pPr>
      <w:r>
        <w:rPr>
          <w:rFonts w:ascii="Arial" w:hAnsi="Arial"/>
          <w:sz w:val="22"/>
        </w:rPr>
        <w:t xml:space="preserve">Please visit </w:t>
      </w:r>
      <w:hyperlink r:id="rId14">
        <w:r>
          <w:rPr>
            <w:rStyle w:val="Internetverknpfung"/>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bookmarkEnd w:id="36"/>
    <w:p w14:paraId="146033A9" w14:textId="77777777" w:rsidR="00D62228" w:rsidRDefault="00D62228" w:rsidP="00CA007E">
      <w:pPr>
        <w:spacing w:after="120" w:line="360" w:lineRule="auto"/>
        <w:rPr>
          <w:rFonts w:ascii="Arial" w:hAnsi="Arial" w:cs="Arial"/>
          <w:sz w:val="22"/>
          <w:szCs w:val="22"/>
        </w:rPr>
      </w:pPr>
    </w:p>
    <w:bookmarkEnd w:id="32"/>
    <w:bookmarkEnd w:id="33"/>
    <w:p w14:paraId="5776285E" w14:textId="3C2BA500" w:rsidR="00E54069" w:rsidRDefault="00E54069" w:rsidP="00CA007E">
      <w:pPr>
        <w:spacing w:before="120" w:after="120" w:line="360" w:lineRule="auto"/>
        <w:outlineLvl w:val="0"/>
        <w:rPr>
          <w:rFonts w:ascii="Arial" w:hAnsi="Arial" w:cs="Arial"/>
          <w:b/>
          <w:sz w:val="22"/>
          <w:szCs w:val="22"/>
        </w:rPr>
      </w:pPr>
      <w:r>
        <w:rPr>
          <w:rFonts w:ascii="Arial" w:hAnsi="Arial"/>
          <w:b/>
          <w:sz w:val="22"/>
        </w:rPr>
        <w:t>Please send a specimen copy to:</w:t>
      </w:r>
    </w:p>
    <w:p w14:paraId="5752AFE6" w14:textId="56264BD4" w:rsidR="00C6390C" w:rsidRPr="00522179" w:rsidRDefault="00E54069" w:rsidP="00CA007E">
      <w:pPr>
        <w:spacing w:after="120" w:line="360" w:lineRule="auto"/>
        <w:rPr>
          <w:rFonts w:ascii="Arial" w:hAnsi="Arial" w:cs="Arial"/>
          <w:sz w:val="22"/>
          <w:szCs w:val="22"/>
          <w:lang w:val="de-DE"/>
        </w:rPr>
      </w:pPr>
      <w:r w:rsidRPr="00522179">
        <w:rPr>
          <w:rFonts w:ascii="Arial" w:hAnsi="Arial"/>
          <w:sz w:val="22"/>
          <w:lang w:val="de-DE"/>
        </w:rPr>
        <w:t xml:space="preserve">auchkomm Unternehmenskommunikation, F. Stephan Auch, Hochstr. 11, D-90429 </w:t>
      </w:r>
      <w:proofErr w:type="spellStart"/>
      <w:r w:rsidRPr="00522179">
        <w:rPr>
          <w:rFonts w:ascii="Arial" w:hAnsi="Arial"/>
          <w:sz w:val="22"/>
          <w:lang w:val="de-DE"/>
        </w:rPr>
        <w:t>Nuremberg</w:t>
      </w:r>
      <w:proofErr w:type="spellEnd"/>
      <w:r w:rsidRPr="00522179">
        <w:rPr>
          <w:rFonts w:ascii="Arial" w:hAnsi="Arial"/>
          <w:sz w:val="22"/>
          <w:lang w:val="de-DE"/>
        </w:rPr>
        <w:t xml:space="preserve">, </w:t>
      </w:r>
      <w:hyperlink r:id="rId15">
        <w:r w:rsidRPr="00522179">
          <w:rPr>
            <w:rStyle w:val="Internetverknpfung"/>
            <w:rFonts w:ascii="Arial" w:hAnsi="Arial"/>
            <w:sz w:val="22"/>
            <w:lang w:val="de-DE"/>
          </w:rPr>
          <w:t>fsa@auchkomm.de</w:t>
        </w:r>
      </w:hyperlink>
      <w:r w:rsidRPr="00522179">
        <w:rPr>
          <w:rFonts w:ascii="Arial" w:hAnsi="Arial"/>
          <w:sz w:val="22"/>
          <w:lang w:val="de-DE"/>
        </w:rPr>
        <w:t xml:space="preserve">, </w:t>
      </w:r>
      <w:hyperlink r:id="rId16">
        <w:r w:rsidRPr="00522179">
          <w:rPr>
            <w:rStyle w:val="Internetverknpfung"/>
            <w:rFonts w:ascii="Arial" w:hAnsi="Arial"/>
            <w:sz w:val="22"/>
            <w:lang w:val="de-DE"/>
          </w:rPr>
          <w:t>www.auchkomm.de</w:t>
        </w:r>
      </w:hyperlink>
      <w:r w:rsidRPr="00522179">
        <w:rPr>
          <w:rFonts w:ascii="Arial" w:hAnsi="Arial"/>
          <w:sz w:val="22"/>
          <w:lang w:val="de-DE"/>
        </w:rPr>
        <w:t xml:space="preserve">. </w:t>
      </w:r>
      <w:bookmarkEnd w:id="0"/>
      <w:bookmarkEnd w:id="5"/>
      <w:bookmarkEnd w:id="6"/>
    </w:p>
    <w:sectPr w:rsidR="00C6390C" w:rsidRPr="00522179" w:rsidSect="00CC65A4">
      <w:headerReference w:type="even" r:id="rId17"/>
      <w:headerReference w:type="default" r:id="rId18"/>
      <w:footerReference w:type="even" r:id="rId19"/>
      <w:footerReference w:type="default" r:id="rId20"/>
      <w:headerReference w:type="first" r:id="rId21"/>
      <w:footerReference w:type="first" r:id="rId22"/>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66FC4" w14:textId="77777777" w:rsidR="001F3935" w:rsidRDefault="001F3935">
      <w:r>
        <w:separator/>
      </w:r>
    </w:p>
  </w:endnote>
  <w:endnote w:type="continuationSeparator" w:id="0">
    <w:p w14:paraId="1920C6CB" w14:textId="77777777" w:rsidR="001F3935" w:rsidRDefault="001F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71EE39B4" w:rsidR="00B92C9B" w:rsidRPr="00CC65A4" w:rsidRDefault="00CC65A4" w:rsidP="00CC65A4">
    <w:pPr>
      <w:pStyle w:val="Fuzeile"/>
      <w:jc w:val="center"/>
      <w:rPr>
        <w:sz w:val="20"/>
        <w:szCs w:val="20"/>
      </w:rPr>
    </w:pPr>
    <w:r>
      <w:rPr>
        <w:sz w:val="20"/>
      </w:rPr>
      <w:t xml:space="preserve">Page </w:t>
    </w:r>
    <w:r w:rsidRPr="00CC65A4">
      <w:rPr>
        <w:b/>
        <w:sz w:val="20"/>
      </w:rPr>
      <w:fldChar w:fldCharType="begin"/>
    </w:r>
    <w:r w:rsidRPr="00CC65A4">
      <w:rPr>
        <w:b/>
        <w:sz w:val="20"/>
      </w:rPr>
      <w:instrText>PAGE  \* Arabic  \* MERGEFORMAT</w:instrText>
    </w:r>
    <w:r w:rsidRPr="00CC65A4">
      <w:rPr>
        <w:b/>
        <w:sz w:val="20"/>
      </w:rPr>
      <w:fldChar w:fldCharType="separate"/>
    </w:r>
    <w:r w:rsidR="0079432C">
      <w:rPr>
        <w:b/>
        <w:noProof/>
        <w:sz w:val="20"/>
      </w:rPr>
      <w:t>1</w:t>
    </w:r>
    <w:r w:rsidRPr="00CC65A4">
      <w:rPr>
        <w:b/>
        <w:sz w:val="20"/>
      </w:rPr>
      <w:fldChar w:fldCharType="end"/>
    </w:r>
    <w:r>
      <w:rPr>
        <w:sz w:val="20"/>
      </w:rPr>
      <w:t xml:space="preserve"> of </w:t>
    </w:r>
    <w:r w:rsidRPr="00CC65A4">
      <w:rPr>
        <w:b/>
        <w:sz w:val="20"/>
      </w:rPr>
      <w:fldChar w:fldCharType="begin"/>
    </w:r>
    <w:r w:rsidRPr="00CC65A4">
      <w:rPr>
        <w:b/>
        <w:sz w:val="20"/>
      </w:rPr>
      <w:instrText>NUMPAGES  \* Arabic  \* MERGEFORMAT</w:instrText>
    </w:r>
    <w:r w:rsidRPr="00CC65A4">
      <w:rPr>
        <w:b/>
        <w:sz w:val="20"/>
      </w:rPr>
      <w:fldChar w:fldCharType="separate"/>
    </w:r>
    <w:r w:rsidR="0079432C">
      <w:rPr>
        <w:b/>
        <w:noProof/>
        <w:sz w:val="20"/>
      </w:rPr>
      <w:t>6</w:t>
    </w:r>
    <w:r w:rsidRPr="00CC65A4">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536AE" w14:textId="77777777" w:rsidR="001F3935" w:rsidRDefault="001F3935">
      <w:r>
        <w:separator/>
      </w:r>
    </w:p>
  </w:footnote>
  <w:footnote w:type="continuationSeparator" w:id="0">
    <w:p w14:paraId="6C7DD39E" w14:textId="77777777" w:rsidR="001F3935" w:rsidRDefault="001F3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BF0C17"/>
    <w:multiLevelType w:val="multilevel"/>
    <w:tmpl w:val="FF86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A6DCE"/>
    <w:multiLevelType w:val="multilevel"/>
    <w:tmpl w:val="89C0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03F3DA6"/>
    <w:multiLevelType w:val="multilevel"/>
    <w:tmpl w:val="985A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7478657">
    <w:abstractNumId w:val="0"/>
  </w:num>
  <w:num w:numId="2" w16cid:durableId="1634948585">
    <w:abstractNumId w:val="3"/>
  </w:num>
  <w:num w:numId="3" w16cid:durableId="1854345196">
    <w:abstractNumId w:val="4"/>
  </w:num>
  <w:num w:numId="4" w16cid:durableId="2014644430">
    <w:abstractNumId w:val="6"/>
  </w:num>
  <w:num w:numId="5" w16cid:durableId="1053307954">
    <w:abstractNumId w:val="2"/>
  </w:num>
  <w:num w:numId="6" w16cid:durableId="1682514416">
    <w:abstractNumId w:val="1"/>
  </w:num>
  <w:num w:numId="7" w16cid:durableId="3777764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15E42"/>
    <w:rsid w:val="000273B4"/>
    <w:rsid w:val="0004228C"/>
    <w:rsid w:val="000510AE"/>
    <w:rsid w:val="0006080A"/>
    <w:rsid w:val="00060CC3"/>
    <w:rsid w:val="00060F65"/>
    <w:rsid w:val="00065E21"/>
    <w:rsid w:val="00073172"/>
    <w:rsid w:val="000732F5"/>
    <w:rsid w:val="00074CC5"/>
    <w:rsid w:val="00076AB6"/>
    <w:rsid w:val="000848CB"/>
    <w:rsid w:val="000A0FCB"/>
    <w:rsid w:val="000A48BC"/>
    <w:rsid w:val="000A79CE"/>
    <w:rsid w:val="000C4DA4"/>
    <w:rsid w:val="000D0425"/>
    <w:rsid w:val="000D28A5"/>
    <w:rsid w:val="000D3C15"/>
    <w:rsid w:val="000D5986"/>
    <w:rsid w:val="000E3F2C"/>
    <w:rsid w:val="000E4151"/>
    <w:rsid w:val="000F68CA"/>
    <w:rsid w:val="0010268B"/>
    <w:rsid w:val="00105E48"/>
    <w:rsid w:val="00111D96"/>
    <w:rsid w:val="00111EBC"/>
    <w:rsid w:val="001146CB"/>
    <w:rsid w:val="00115DEE"/>
    <w:rsid w:val="00116B69"/>
    <w:rsid w:val="00135917"/>
    <w:rsid w:val="001508B1"/>
    <w:rsid w:val="001547A5"/>
    <w:rsid w:val="00154E5B"/>
    <w:rsid w:val="00155FF9"/>
    <w:rsid w:val="00157036"/>
    <w:rsid w:val="00157834"/>
    <w:rsid w:val="0016007E"/>
    <w:rsid w:val="00165170"/>
    <w:rsid w:val="00183071"/>
    <w:rsid w:val="00190292"/>
    <w:rsid w:val="001928B2"/>
    <w:rsid w:val="001937C4"/>
    <w:rsid w:val="00196329"/>
    <w:rsid w:val="00196619"/>
    <w:rsid w:val="001A02D7"/>
    <w:rsid w:val="001A114F"/>
    <w:rsid w:val="001A1DFF"/>
    <w:rsid w:val="001A5C11"/>
    <w:rsid w:val="001A6775"/>
    <w:rsid w:val="001A709F"/>
    <w:rsid w:val="001B341B"/>
    <w:rsid w:val="001C46A0"/>
    <w:rsid w:val="001C56E5"/>
    <w:rsid w:val="001E44A5"/>
    <w:rsid w:val="001F1931"/>
    <w:rsid w:val="001F3935"/>
    <w:rsid w:val="001F614A"/>
    <w:rsid w:val="001F764A"/>
    <w:rsid w:val="00205539"/>
    <w:rsid w:val="00206508"/>
    <w:rsid w:val="002114D5"/>
    <w:rsid w:val="002169A0"/>
    <w:rsid w:val="002304A0"/>
    <w:rsid w:val="002402A9"/>
    <w:rsid w:val="00241CEF"/>
    <w:rsid w:val="0024377B"/>
    <w:rsid w:val="00244813"/>
    <w:rsid w:val="00252204"/>
    <w:rsid w:val="00254E5C"/>
    <w:rsid w:val="0026530F"/>
    <w:rsid w:val="002705C7"/>
    <w:rsid w:val="002707D3"/>
    <w:rsid w:val="002723B8"/>
    <w:rsid w:val="00272CA1"/>
    <w:rsid w:val="00280EFE"/>
    <w:rsid w:val="00287EE5"/>
    <w:rsid w:val="00292532"/>
    <w:rsid w:val="002A17CC"/>
    <w:rsid w:val="002A74C9"/>
    <w:rsid w:val="002B03AE"/>
    <w:rsid w:val="002B60FF"/>
    <w:rsid w:val="002C7B17"/>
    <w:rsid w:val="002D45BE"/>
    <w:rsid w:val="002E157D"/>
    <w:rsid w:val="002E310F"/>
    <w:rsid w:val="002E4048"/>
    <w:rsid w:val="002E4839"/>
    <w:rsid w:val="002E4EA2"/>
    <w:rsid w:val="002E59E8"/>
    <w:rsid w:val="002E78EF"/>
    <w:rsid w:val="002F202F"/>
    <w:rsid w:val="002F52BF"/>
    <w:rsid w:val="002F562D"/>
    <w:rsid w:val="00302ACE"/>
    <w:rsid w:val="00304457"/>
    <w:rsid w:val="003066E0"/>
    <w:rsid w:val="003114F4"/>
    <w:rsid w:val="00312F2C"/>
    <w:rsid w:val="00315E8A"/>
    <w:rsid w:val="00320136"/>
    <w:rsid w:val="00331875"/>
    <w:rsid w:val="003325CB"/>
    <w:rsid w:val="00336F51"/>
    <w:rsid w:val="0034225C"/>
    <w:rsid w:val="003448DA"/>
    <w:rsid w:val="00350996"/>
    <w:rsid w:val="0035321B"/>
    <w:rsid w:val="00360D5D"/>
    <w:rsid w:val="00363492"/>
    <w:rsid w:val="003642C0"/>
    <w:rsid w:val="0036633A"/>
    <w:rsid w:val="00372E46"/>
    <w:rsid w:val="0037439A"/>
    <w:rsid w:val="00374CB2"/>
    <w:rsid w:val="0038047E"/>
    <w:rsid w:val="00383085"/>
    <w:rsid w:val="00384F19"/>
    <w:rsid w:val="003876D5"/>
    <w:rsid w:val="0039028B"/>
    <w:rsid w:val="00391E71"/>
    <w:rsid w:val="00395CB2"/>
    <w:rsid w:val="00396F23"/>
    <w:rsid w:val="00397725"/>
    <w:rsid w:val="003A2A42"/>
    <w:rsid w:val="003C1D86"/>
    <w:rsid w:val="003C2E46"/>
    <w:rsid w:val="003D5FF7"/>
    <w:rsid w:val="003E40CB"/>
    <w:rsid w:val="003E426B"/>
    <w:rsid w:val="003F02E9"/>
    <w:rsid w:val="003F1E09"/>
    <w:rsid w:val="003F4898"/>
    <w:rsid w:val="003F6911"/>
    <w:rsid w:val="004020DC"/>
    <w:rsid w:val="00403708"/>
    <w:rsid w:val="0040445E"/>
    <w:rsid w:val="00411D18"/>
    <w:rsid w:val="00417319"/>
    <w:rsid w:val="00420E90"/>
    <w:rsid w:val="00430BFF"/>
    <w:rsid w:val="004367C9"/>
    <w:rsid w:val="0045052D"/>
    <w:rsid w:val="00452026"/>
    <w:rsid w:val="00467507"/>
    <w:rsid w:val="004722E1"/>
    <w:rsid w:val="00474DC6"/>
    <w:rsid w:val="00492F48"/>
    <w:rsid w:val="00494D06"/>
    <w:rsid w:val="004958DE"/>
    <w:rsid w:val="004A1C12"/>
    <w:rsid w:val="004A3B48"/>
    <w:rsid w:val="004B369A"/>
    <w:rsid w:val="004B7D06"/>
    <w:rsid w:val="004D1B17"/>
    <w:rsid w:val="004D1C81"/>
    <w:rsid w:val="004D49EC"/>
    <w:rsid w:val="004D72C0"/>
    <w:rsid w:val="004D7D84"/>
    <w:rsid w:val="004E3A85"/>
    <w:rsid w:val="004E5260"/>
    <w:rsid w:val="00503E76"/>
    <w:rsid w:val="00513751"/>
    <w:rsid w:val="0051438B"/>
    <w:rsid w:val="00516FBB"/>
    <w:rsid w:val="00522179"/>
    <w:rsid w:val="005376AD"/>
    <w:rsid w:val="00542BCD"/>
    <w:rsid w:val="00544A7E"/>
    <w:rsid w:val="0054605B"/>
    <w:rsid w:val="00554F4A"/>
    <w:rsid w:val="005553A9"/>
    <w:rsid w:val="00561BC7"/>
    <w:rsid w:val="00570105"/>
    <w:rsid w:val="00570953"/>
    <w:rsid w:val="00572263"/>
    <w:rsid w:val="00575765"/>
    <w:rsid w:val="005838E4"/>
    <w:rsid w:val="00590FAA"/>
    <w:rsid w:val="00593AF1"/>
    <w:rsid w:val="005A02F6"/>
    <w:rsid w:val="005A1960"/>
    <w:rsid w:val="005A6BCB"/>
    <w:rsid w:val="005B13F5"/>
    <w:rsid w:val="005B6499"/>
    <w:rsid w:val="005B6C8B"/>
    <w:rsid w:val="005C0366"/>
    <w:rsid w:val="005C3ADE"/>
    <w:rsid w:val="005D12C4"/>
    <w:rsid w:val="005D1D1B"/>
    <w:rsid w:val="005D5B1C"/>
    <w:rsid w:val="005E6112"/>
    <w:rsid w:val="005E6EAB"/>
    <w:rsid w:val="005F591D"/>
    <w:rsid w:val="0060212A"/>
    <w:rsid w:val="006039FE"/>
    <w:rsid w:val="00604670"/>
    <w:rsid w:val="00612D1C"/>
    <w:rsid w:val="00630841"/>
    <w:rsid w:val="0063367C"/>
    <w:rsid w:val="0064275F"/>
    <w:rsid w:val="00643B25"/>
    <w:rsid w:val="00652A1A"/>
    <w:rsid w:val="00653F64"/>
    <w:rsid w:val="00654524"/>
    <w:rsid w:val="00656249"/>
    <w:rsid w:val="006667A8"/>
    <w:rsid w:val="00666B14"/>
    <w:rsid w:val="00667886"/>
    <w:rsid w:val="00686277"/>
    <w:rsid w:val="006A4919"/>
    <w:rsid w:val="006B5539"/>
    <w:rsid w:val="006D0D23"/>
    <w:rsid w:val="006D1C30"/>
    <w:rsid w:val="006D39B0"/>
    <w:rsid w:val="006D50A2"/>
    <w:rsid w:val="006D6CCE"/>
    <w:rsid w:val="006D7AF4"/>
    <w:rsid w:val="006E0918"/>
    <w:rsid w:val="006F16A4"/>
    <w:rsid w:val="006F4D35"/>
    <w:rsid w:val="0070031D"/>
    <w:rsid w:val="00700587"/>
    <w:rsid w:val="007011C8"/>
    <w:rsid w:val="0070639A"/>
    <w:rsid w:val="00710529"/>
    <w:rsid w:val="00711112"/>
    <w:rsid w:val="007218E5"/>
    <w:rsid w:val="007278E4"/>
    <w:rsid w:val="00730DB5"/>
    <w:rsid w:val="00730F3B"/>
    <w:rsid w:val="00734F6C"/>
    <w:rsid w:val="00736E4F"/>
    <w:rsid w:val="00742C7D"/>
    <w:rsid w:val="007457FA"/>
    <w:rsid w:val="00745C18"/>
    <w:rsid w:val="00751171"/>
    <w:rsid w:val="00754591"/>
    <w:rsid w:val="00766CA3"/>
    <w:rsid w:val="007749E8"/>
    <w:rsid w:val="007835FE"/>
    <w:rsid w:val="00790971"/>
    <w:rsid w:val="00792E71"/>
    <w:rsid w:val="0079432C"/>
    <w:rsid w:val="007960A4"/>
    <w:rsid w:val="007A62B3"/>
    <w:rsid w:val="007A66BD"/>
    <w:rsid w:val="007C67B3"/>
    <w:rsid w:val="007E1886"/>
    <w:rsid w:val="007E2576"/>
    <w:rsid w:val="007E368A"/>
    <w:rsid w:val="007F1829"/>
    <w:rsid w:val="007F6C32"/>
    <w:rsid w:val="008003D7"/>
    <w:rsid w:val="00802304"/>
    <w:rsid w:val="0080370D"/>
    <w:rsid w:val="00804459"/>
    <w:rsid w:val="00805D57"/>
    <w:rsid w:val="00812130"/>
    <w:rsid w:val="00813741"/>
    <w:rsid w:val="0081561C"/>
    <w:rsid w:val="00826C29"/>
    <w:rsid w:val="00827CC4"/>
    <w:rsid w:val="00835028"/>
    <w:rsid w:val="00844D39"/>
    <w:rsid w:val="00846385"/>
    <w:rsid w:val="00855F03"/>
    <w:rsid w:val="00856D4F"/>
    <w:rsid w:val="0086219E"/>
    <w:rsid w:val="008775F4"/>
    <w:rsid w:val="008820DC"/>
    <w:rsid w:val="00883C5D"/>
    <w:rsid w:val="0088526A"/>
    <w:rsid w:val="008869EF"/>
    <w:rsid w:val="00890156"/>
    <w:rsid w:val="008921B0"/>
    <w:rsid w:val="008A01E7"/>
    <w:rsid w:val="008A4633"/>
    <w:rsid w:val="008A4721"/>
    <w:rsid w:val="008A5C07"/>
    <w:rsid w:val="008C05C8"/>
    <w:rsid w:val="008C2392"/>
    <w:rsid w:val="008C4F1F"/>
    <w:rsid w:val="008E6916"/>
    <w:rsid w:val="008F482F"/>
    <w:rsid w:val="00902F20"/>
    <w:rsid w:val="0091073E"/>
    <w:rsid w:val="00911483"/>
    <w:rsid w:val="0091180E"/>
    <w:rsid w:val="0091244D"/>
    <w:rsid w:val="00914902"/>
    <w:rsid w:val="0091562C"/>
    <w:rsid w:val="00916704"/>
    <w:rsid w:val="009220C4"/>
    <w:rsid w:val="00930067"/>
    <w:rsid w:val="0093078A"/>
    <w:rsid w:val="00934137"/>
    <w:rsid w:val="00936D83"/>
    <w:rsid w:val="00961C5D"/>
    <w:rsid w:val="009635C4"/>
    <w:rsid w:val="00973B0A"/>
    <w:rsid w:val="009808FF"/>
    <w:rsid w:val="00995734"/>
    <w:rsid w:val="009A6074"/>
    <w:rsid w:val="009B52BC"/>
    <w:rsid w:val="009D0BBD"/>
    <w:rsid w:val="009D1481"/>
    <w:rsid w:val="009D231C"/>
    <w:rsid w:val="009D2D67"/>
    <w:rsid w:val="009D548A"/>
    <w:rsid w:val="009D7B9F"/>
    <w:rsid w:val="009F01C3"/>
    <w:rsid w:val="009F27E0"/>
    <w:rsid w:val="009F46BA"/>
    <w:rsid w:val="009F4BA6"/>
    <w:rsid w:val="009F5FE7"/>
    <w:rsid w:val="00A01F5C"/>
    <w:rsid w:val="00A15541"/>
    <w:rsid w:val="00A2082F"/>
    <w:rsid w:val="00A21118"/>
    <w:rsid w:val="00A27A30"/>
    <w:rsid w:val="00A33384"/>
    <w:rsid w:val="00A42776"/>
    <w:rsid w:val="00A44A03"/>
    <w:rsid w:val="00A532F1"/>
    <w:rsid w:val="00A67D8E"/>
    <w:rsid w:val="00A758D1"/>
    <w:rsid w:val="00A83779"/>
    <w:rsid w:val="00A86C23"/>
    <w:rsid w:val="00AA200B"/>
    <w:rsid w:val="00AA455F"/>
    <w:rsid w:val="00AB6F27"/>
    <w:rsid w:val="00AC0415"/>
    <w:rsid w:val="00AC4A53"/>
    <w:rsid w:val="00AD0891"/>
    <w:rsid w:val="00AD2331"/>
    <w:rsid w:val="00AE1494"/>
    <w:rsid w:val="00AF0857"/>
    <w:rsid w:val="00AF1C9B"/>
    <w:rsid w:val="00AF4B8B"/>
    <w:rsid w:val="00AF51EC"/>
    <w:rsid w:val="00B146FC"/>
    <w:rsid w:val="00B23D07"/>
    <w:rsid w:val="00B246A7"/>
    <w:rsid w:val="00B3347D"/>
    <w:rsid w:val="00B412F9"/>
    <w:rsid w:val="00B52657"/>
    <w:rsid w:val="00B57C6C"/>
    <w:rsid w:val="00B603B1"/>
    <w:rsid w:val="00B63EF2"/>
    <w:rsid w:val="00B642DF"/>
    <w:rsid w:val="00B85763"/>
    <w:rsid w:val="00B92C9B"/>
    <w:rsid w:val="00B94100"/>
    <w:rsid w:val="00B9765C"/>
    <w:rsid w:val="00BA3276"/>
    <w:rsid w:val="00BA7201"/>
    <w:rsid w:val="00BB10E6"/>
    <w:rsid w:val="00BB7700"/>
    <w:rsid w:val="00BD0DB0"/>
    <w:rsid w:val="00BD32CE"/>
    <w:rsid w:val="00BE0302"/>
    <w:rsid w:val="00BE22F9"/>
    <w:rsid w:val="00BE2C65"/>
    <w:rsid w:val="00BE344C"/>
    <w:rsid w:val="00BF1CA1"/>
    <w:rsid w:val="00BF4332"/>
    <w:rsid w:val="00BF4F64"/>
    <w:rsid w:val="00C03B0E"/>
    <w:rsid w:val="00C05CED"/>
    <w:rsid w:val="00C06176"/>
    <w:rsid w:val="00C11B8F"/>
    <w:rsid w:val="00C12237"/>
    <w:rsid w:val="00C1347E"/>
    <w:rsid w:val="00C263CB"/>
    <w:rsid w:val="00C41508"/>
    <w:rsid w:val="00C46FC1"/>
    <w:rsid w:val="00C4798B"/>
    <w:rsid w:val="00C479A9"/>
    <w:rsid w:val="00C50843"/>
    <w:rsid w:val="00C53186"/>
    <w:rsid w:val="00C60F55"/>
    <w:rsid w:val="00C6390C"/>
    <w:rsid w:val="00C67EF0"/>
    <w:rsid w:val="00C74BF1"/>
    <w:rsid w:val="00C80B16"/>
    <w:rsid w:val="00C831CD"/>
    <w:rsid w:val="00CA007E"/>
    <w:rsid w:val="00CC3228"/>
    <w:rsid w:val="00CC65A4"/>
    <w:rsid w:val="00CC698D"/>
    <w:rsid w:val="00CD157A"/>
    <w:rsid w:val="00CD6438"/>
    <w:rsid w:val="00CD6BE1"/>
    <w:rsid w:val="00CE5F1D"/>
    <w:rsid w:val="00CF277E"/>
    <w:rsid w:val="00D04A34"/>
    <w:rsid w:val="00D13DD4"/>
    <w:rsid w:val="00D1484D"/>
    <w:rsid w:val="00D51206"/>
    <w:rsid w:val="00D56BB8"/>
    <w:rsid w:val="00D575D2"/>
    <w:rsid w:val="00D62228"/>
    <w:rsid w:val="00D679D7"/>
    <w:rsid w:val="00D7087E"/>
    <w:rsid w:val="00D7729F"/>
    <w:rsid w:val="00D84F63"/>
    <w:rsid w:val="00D94DE8"/>
    <w:rsid w:val="00D950F4"/>
    <w:rsid w:val="00DA27BA"/>
    <w:rsid w:val="00DA44AF"/>
    <w:rsid w:val="00DA714B"/>
    <w:rsid w:val="00DB7B62"/>
    <w:rsid w:val="00DD46B4"/>
    <w:rsid w:val="00DE4784"/>
    <w:rsid w:val="00E00ABA"/>
    <w:rsid w:val="00E03F51"/>
    <w:rsid w:val="00E12B44"/>
    <w:rsid w:val="00E16D8A"/>
    <w:rsid w:val="00E22632"/>
    <w:rsid w:val="00E3064C"/>
    <w:rsid w:val="00E31D8A"/>
    <w:rsid w:val="00E33D91"/>
    <w:rsid w:val="00E34004"/>
    <w:rsid w:val="00E3411A"/>
    <w:rsid w:val="00E42CE3"/>
    <w:rsid w:val="00E4612B"/>
    <w:rsid w:val="00E51E70"/>
    <w:rsid w:val="00E54069"/>
    <w:rsid w:val="00E559BD"/>
    <w:rsid w:val="00E62F9C"/>
    <w:rsid w:val="00E7117D"/>
    <w:rsid w:val="00E71E33"/>
    <w:rsid w:val="00E776A4"/>
    <w:rsid w:val="00E80C14"/>
    <w:rsid w:val="00E8414E"/>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EF6C83"/>
    <w:rsid w:val="00F1145C"/>
    <w:rsid w:val="00F219A9"/>
    <w:rsid w:val="00F21C95"/>
    <w:rsid w:val="00F220F8"/>
    <w:rsid w:val="00F3457A"/>
    <w:rsid w:val="00F44697"/>
    <w:rsid w:val="00F51466"/>
    <w:rsid w:val="00F528C0"/>
    <w:rsid w:val="00F564AF"/>
    <w:rsid w:val="00F57F7A"/>
    <w:rsid w:val="00F71AEE"/>
    <w:rsid w:val="00F8116D"/>
    <w:rsid w:val="00F838A6"/>
    <w:rsid w:val="00F83D8C"/>
    <w:rsid w:val="00F91C3F"/>
    <w:rsid w:val="00F964BF"/>
    <w:rsid w:val="00F9722A"/>
    <w:rsid w:val="00FA56E1"/>
    <w:rsid w:val="00FC6E77"/>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3779"/>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customStyle="1" w:styleId="NichtaufgelsteErwhnung4">
    <w:name w:val="Nicht aufgelöste Erwähnung4"/>
    <w:basedOn w:val="Absatz-Standardschriftart"/>
    <w:uiPriority w:val="99"/>
    <w:semiHidden/>
    <w:unhideWhenUsed/>
    <w:rsid w:val="006B5539"/>
    <w:rPr>
      <w:color w:val="605E5C"/>
      <w:shd w:val="clear" w:color="auto" w:fill="E1DFDD"/>
    </w:rPr>
  </w:style>
  <w:style w:type="paragraph" w:customStyle="1" w:styleId="p1">
    <w:name w:val="p1"/>
    <w:basedOn w:val="Standard"/>
    <w:rsid w:val="003F1E09"/>
    <w:pPr>
      <w:spacing w:before="100" w:beforeAutospacing="1" w:after="100" w:afterAutospacing="1"/>
    </w:pPr>
  </w:style>
  <w:style w:type="paragraph" w:customStyle="1" w:styleId="p2">
    <w:name w:val="p2"/>
    <w:basedOn w:val="Standard"/>
    <w:rsid w:val="003F1E09"/>
    <w:pPr>
      <w:spacing w:before="100" w:beforeAutospacing="1" w:after="100" w:afterAutospacing="1"/>
    </w:pPr>
  </w:style>
  <w:style w:type="paragraph" w:customStyle="1" w:styleId="p3">
    <w:name w:val="p3"/>
    <w:basedOn w:val="Standard"/>
    <w:rsid w:val="003F1E09"/>
    <w:pPr>
      <w:spacing w:before="100" w:beforeAutospacing="1" w:after="100" w:afterAutospacing="1"/>
    </w:pPr>
  </w:style>
  <w:style w:type="character" w:customStyle="1" w:styleId="s1">
    <w:name w:val="s1"/>
    <w:basedOn w:val="Absatz-Standardschriftart"/>
    <w:rsid w:val="001146CB"/>
  </w:style>
  <w:style w:type="character" w:styleId="NichtaufgelsteErwhnung">
    <w:name w:val="Unresolved Mention"/>
    <w:basedOn w:val="Absatz-Standardschriftart"/>
    <w:uiPriority w:val="99"/>
    <w:semiHidden/>
    <w:unhideWhenUsed/>
    <w:rsid w:val="00FA5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4713">
      <w:bodyDiv w:val="1"/>
      <w:marLeft w:val="0"/>
      <w:marRight w:val="0"/>
      <w:marTop w:val="0"/>
      <w:marBottom w:val="0"/>
      <w:divBdr>
        <w:top w:val="none" w:sz="0" w:space="0" w:color="auto"/>
        <w:left w:val="none" w:sz="0" w:space="0" w:color="auto"/>
        <w:bottom w:val="none" w:sz="0" w:space="0" w:color="auto"/>
        <w:right w:val="none" w:sz="0" w:space="0" w:color="auto"/>
      </w:divBdr>
    </w:div>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423377873">
      <w:bodyDiv w:val="1"/>
      <w:marLeft w:val="0"/>
      <w:marRight w:val="0"/>
      <w:marTop w:val="0"/>
      <w:marBottom w:val="0"/>
      <w:divBdr>
        <w:top w:val="none" w:sz="0" w:space="0" w:color="auto"/>
        <w:left w:val="none" w:sz="0" w:space="0" w:color="auto"/>
        <w:bottom w:val="none" w:sz="0" w:space="0" w:color="auto"/>
        <w:right w:val="none" w:sz="0" w:space="0" w:color="auto"/>
      </w:divBdr>
    </w:div>
    <w:div w:id="589630016">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449818279">
      <w:bodyDiv w:val="1"/>
      <w:marLeft w:val="0"/>
      <w:marRight w:val="0"/>
      <w:marTop w:val="0"/>
      <w:marBottom w:val="0"/>
      <w:divBdr>
        <w:top w:val="none" w:sz="0" w:space="0" w:color="auto"/>
        <w:left w:val="none" w:sz="0" w:space="0" w:color="auto"/>
        <w:bottom w:val="none" w:sz="0" w:space="0" w:color="auto"/>
        <w:right w:val="none" w:sz="0" w:space="0" w:color="auto"/>
      </w:divBdr>
    </w:div>
    <w:div w:id="1536039421">
      <w:bodyDiv w:val="1"/>
      <w:marLeft w:val="0"/>
      <w:marRight w:val="0"/>
      <w:marTop w:val="0"/>
      <w:marBottom w:val="0"/>
      <w:divBdr>
        <w:top w:val="none" w:sz="0" w:space="0" w:color="auto"/>
        <w:left w:val="none" w:sz="0" w:space="0" w:color="auto"/>
        <w:bottom w:val="none" w:sz="0" w:space="0" w:color="auto"/>
        <w:right w:val="none" w:sz="0" w:space="0" w:color="auto"/>
      </w:divBdr>
    </w:div>
    <w:div w:id="1536312860">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53950728">
      <w:bodyDiv w:val="1"/>
      <w:marLeft w:val="0"/>
      <w:marRight w:val="0"/>
      <w:marTop w:val="0"/>
      <w:marBottom w:val="0"/>
      <w:divBdr>
        <w:top w:val="none" w:sz="0" w:space="0" w:color="auto"/>
        <w:left w:val="none" w:sz="0" w:space="0" w:color="auto"/>
        <w:bottom w:val="none" w:sz="0" w:space="0" w:color="auto"/>
        <w:right w:val="none" w:sz="0" w:space="0" w:color="auto"/>
      </w:divBdr>
    </w:div>
    <w:div w:id="1871188185">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1918712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tina.barton@bbg-mbh.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auchkomm.com/aktuellepressetexte#PI_6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sa@auchkomm.de"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bg-mbh.com/" TargetMode="External"/><Relationship Id="rId22"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EFCC7-1D2C-48BB-BEE4-52C635BCC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684</Words>
  <Characters>4314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2025-06-10T12:07:00Z</cp:lastPrinted>
  <dcterms:created xsi:type="dcterms:W3CDTF">2025-06-25T09:30:00Z</dcterms:created>
  <dcterms:modified xsi:type="dcterms:W3CDTF">2025-06-25T09:30:00Z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